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2491" w14:textId="08B24567" w:rsidR="00251137" w:rsidRPr="00A1768A" w:rsidRDefault="002824A4" w:rsidP="008C3E89">
      <w:pPr>
        <w:rPr>
          <w:rFonts w:ascii="Open Sans" w:hAnsi="Open Sans" w:cs="Open Sans"/>
          <w:b/>
          <w:bCs/>
          <w:sz w:val="28"/>
          <w:szCs w:val="28"/>
          <w:lang w:val="de-CH"/>
        </w:rPr>
      </w:pPr>
      <w:r w:rsidRPr="00A1768A">
        <w:rPr>
          <w:rFonts w:ascii="Open Sans" w:hAnsi="Open Sans" w:cs="Open Sans"/>
          <w:b/>
          <w:bCs/>
          <w:sz w:val="28"/>
          <w:szCs w:val="28"/>
          <w:lang w:val="de-CH"/>
        </w:rPr>
        <w:t>Woche der Zugänglichkeit 2023</w:t>
      </w:r>
      <w:r w:rsidR="00251137" w:rsidRPr="00A1768A">
        <w:rPr>
          <w:rFonts w:ascii="Open Sans" w:hAnsi="Open Sans" w:cs="Open Sans"/>
          <w:b/>
          <w:bCs/>
          <w:sz w:val="28"/>
          <w:szCs w:val="28"/>
          <w:lang w:val="de-CH"/>
        </w:rPr>
        <w:t xml:space="preserve"> – </w:t>
      </w:r>
      <w:r w:rsidRPr="00A1768A">
        <w:rPr>
          <w:rFonts w:ascii="Open Sans" w:hAnsi="Open Sans" w:cs="Open Sans"/>
          <w:b/>
          <w:bCs/>
          <w:sz w:val="28"/>
          <w:szCs w:val="28"/>
          <w:lang w:val="de-CH"/>
        </w:rPr>
        <w:t>Bericht</w:t>
      </w:r>
    </w:p>
    <w:p w14:paraId="2E5A55DE" w14:textId="77777777" w:rsidR="00251137" w:rsidRPr="00A1768A" w:rsidRDefault="00251137" w:rsidP="00251137">
      <w:pPr>
        <w:rPr>
          <w:sz w:val="28"/>
          <w:szCs w:val="28"/>
          <w:lang w:val="de-CH" w:eastAsia="fr-FR"/>
        </w:rPr>
      </w:pPr>
    </w:p>
    <w:p w14:paraId="35113C75" w14:textId="77777777" w:rsidR="002824A4" w:rsidRPr="00A1768A" w:rsidRDefault="002824A4" w:rsidP="002824A4">
      <w:pPr>
        <w:rPr>
          <w:bdr w:val="none" w:sz="0" w:space="0" w:color="auto" w:frame="1"/>
          <w:lang w:val="de-CH" w:eastAsia="fr-FR"/>
        </w:rPr>
      </w:pPr>
      <w:r w:rsidRPr="00A1768A">
        <w:rPr>
          <w:bdr w:val="none" w:sz="0" w:space="0" w:color="auto" w:frame="1"/>
          <w:lang w:val="de-CH" w:eastAsia="fr-FR"/>
        </w:rPr>
        <w:t>Vom 22. bis 24. Mai 2023 fand die erste Ausgabe der Accessibility Week im Coworking Space Gotham Gare in Lausanne statt. 225 Personen nahmen an der Veranstaltung teil.</w:t>
      </w:r>
    </w:p>
    <w:p w14:paraId="714926C3" w14:textId="77777777" w:rsidR="002824A4" w:rsidRPr="00A1768A" w:rsidRDefault="002824A4" w:rsidP="002824A4">
      <w:pPr>
        <w:rPr>
          <w:bdr w:val="none" w:sz="0" w:space="0" w:color="auto" w:frame="1"/>
          <w:lang w:val="de-CH" w:eastAsia="fr-FR"/>
        </w:rPr>
      </w:pPr>
      <w:r w:rsidRPr="00A1768A">
        <w:rPr>
          <w:bdr w:val="none" w:sz="0" w:space="0" w:color="auto" w:frame="1"/>
          <w:lang w:val="de-CH" w:eastAsia="fr-FR"/>
        </w:rPr>
        <w:t xml:space="preserve"> </w:t>
      </w:r>
    </w:p>
    <w:p w14:paraId="1E6108BB" w14:textId="2E6E4ACF" w:rsidR="002824A4" w:rsidRPr="00A1768A" w:rsidRDefault="004F1017" w:rsidP="002824A4">
      <w:pPr>
        <w:rPr>
          <w:bdr w:val="none" w:sz="0" w:space="0" w:color="auto" w:frame="1"/>
          <w:lang w:val="de-CH" w:eastAsia="fr-FR"/>
        </w:rPr>
      </w:pPr>
      <w:r w:rsidRPr="00A1768A">
        <w:rPr>
          <w:bdr w:val="none" w:sz="0" w:space="0" w:color="auto" w:frame="1"/>
          <w:lang w:val="de-CH" w:eastAsia="fr-FR"/>
        </w:rPr>
        <w:t xml:space="preserve">An den Vormittagen gab es jeweils eine Einführung in einen Themenbereich, welche von Vorträgen und einer Diskussionsrunde begleitet wurde. Die Vorträge und die </w:t>
      </w:r>
      <w:r w:rsidR="00CE346B" w:rsidRPr="00A1768A">
        <w:rPr>
          <w:bdr w:val="none" w:sz="0" w:space="0" w:color="auto" w:frame="1"/>
          <w:lang w:val="de-CH" w:eastAsia="fr-FR"/>
        </w:rPr>
        <w:t>Gespräche</w:t>
      </w:r>
      <w:r w:rsidRPr="00A1768A">
        <w:rPr>
          <w:bdr w:val="none" w:sz="0" w:space="0" w:color="auto" w:frame="1"/>
          <w:lang w:val="de-CH" w:eastAsia="fr-FR"/>
        </w:rPr>
        <w:t xml:space="preserve"> wurden aufgezeichnet und können </w:t>
      </w:r>
      <w:r w:rsidR="000B2FED" w:rsidRPr="00A1768A">
        <w:rPr>
          <w:bdr w:val="none" w:sz="0" w:space="0" w:color="auto" w:frame="1"/>
          <w:lang w:val="de-CH" w:eastAsia="fr-FR"/>
        </w:rPr>
        <w:t>auf</w:t>
      </w:r>
      <w:r w:rsidRPr="00A1768A">
        <w:rPr>
          <w:bdr w:val="none" w:sz="0" w:space="0" w:color="auto" w:frame="1"/>
          <w:lang w:val="de-CH" w:eastAsia="fr-FR"/>
        </w:rPr>
        <w:t xml:space="preserve"> Wunsch weitergegeben werden. </w:t>
      </w:r>
    </w:p>
    <w:p w14:paraId="0B98AFCD" w14:textId="77777777" w:rsidR="002824A4" w:rsidRPr="00A1768A" w:rsidRDefault="002824A4" w:rsidP="002824A4">
      <w:pPr>
        <w:rPr>
          <w:bdr w:val="none" w:sz="0" w:space="0" w:color="auto" w:frame="1"/>
          <w:lang w:val="de-CH" w:eastAsia="fr-FR"/>
        </w:rPr>
      </w:pPr>
    </w:p>
    <w:p w14:paraId="7B9CF1FC" w14:textId="4C583CE8" w:rsidR="002824A4" w:rsidRPr="00A1768A" w:rsidRDefault="002824A4" w:rsidP="002824A4">
      <w:pPr>
        <w:rPr>
          <w:bdr w:val="none" w:sz="0" w:space="0" w:color="auto" w:frame="1"/>
          <w:lang w:val="de-CH" w:eastAsia="fr-FR"/>
        </w:rPr>
      </w:pPr>
      <w:r w:rsidRPr="00A1768A">
        <w:rPr>
          <w:bdr w:val="none" w:sz="0" w:space="0" w:color="auto" w:frame="1"/>
          <w:lang w:val="de-CH" w:eastAsia="fr-FR"/>
        </w:rPr>
        <w:t xml:space="preserve">Die Nachmittage waren hauptsächlich darauf ausgerichtet, das Programm Innovation Booster Technologie und Behinderung </w:t>
      </w:r>
      <w:r w:rsidR="006F304A" w:rsidRPr="00A1768A">
        <w:rPr>
          <w:bdr w:val="none" w:sz="0" w:space="0" w:color="auto" w:frame="1"/>
          <w:lang w:val="de-CH" w:eastAsia="fr-FR"/>
        </w:rPr>
        <w:t>den Besuchenden näher zu bringen</w:t>
      </w:r>
      <w:r w:rsidRPr="00A1768A">
        <w:rPr>
          <w:bdr w:val="none" w:sz="0" w:space="0" w:color="auto" w:frame="1"/>
          <w:lang w:val="de-CH" w:eastAsia="fr-FR"/>
        </w:rPr>
        <w:t xml:space="preserve">. Pro Tag wurde ein Ideationsworkshop veranstaltet, </w:t>
      </w:r>
      <w:r w:rsidR="00CE346B" w:rsidRPr="00A1768A">
        <w:rPr>
          <w:bdr w:val="none" w:sz="0" w:space="0" w:color="auto" w:frame="1"/>
          <w:lang w:val="de-CH" w:eastAsia="fr-FR"/>
        </w:rPr>
        <w:t>zudem</w:t>
      </w:r>
      <w:r w:rsidR="006F304A" w:rsidRPr="00A1768A">
        <w:rPr>
          <w:bdr w:val="none" w:sz="0" w:space="0" w:color="auto" w:frame="1"/>
          <w:lang w:val="de-CH" w:eastAsia="fr-FR"/>
        </w:rPr>
        <w:t xml:space="preserve"> wurden einzelne Projekte, welche durch das Programm gefördert wurden, vorgestellt. </w:t>
      </w:r>
      <w:r w:rsidRPr="00A1768A">
        <w:rPr>
          <w:bdr w:val="none" w:sz="0" w:space="0" w:color="auto" w:frame="1"/>
          <w:lang w:val="de-CH" w:eastAsia="fr-FR"/>
        </w:rPr>
        <w:t xml:space="preserve"> </w:t>
      </w:r>
    </w:p>
    <w:p w14:paraId="4EFC3852" w14:textId="77777777" w:rsidR="002824A4" w:rsidRPr="00A1768A" w:rsidRDefault="002824A4" w:rsidP="002824A4">
      <w:pPr>
        <w:rPr>
          <w:bdr w:val="none" w:sz="0" w:space="0" w:color="auto" w:frame="1"/>
          <w:lang w:val="de-CH" w:eastAsia="fr-FR"/>
        </w:rPr>
      </w:pPr>
      <w:r w:rsidRPr="00A1768A">
        <w:rPr>
          <w:bdr w:val="none" w:sz="0" w:space="0" w:color="auto" w:frame="1"/>
          <w:lang w:val="de-CH" w:eastAsia="fr-FR"/>
        </w:rPr>
        <w:t xml:space="preserve"> </w:t>
      </w:r>
    </w:p>
    <w:p w14:paraId="3D0991A8" w14:textId="77777777" w:rsidR="002824A4" w:rsidRPr="00A1768A" w:rsidRDefault="002824A4" w:rsidP="002824A4">
      <w:pPr>
        <w:rPr>
          <w:bdr w:val="none" w:sz="0" w:space="0" w:color="auto" w:frame="1"/>
          <w:lang w:val="de-CH" w:eastAsia="fr-FR"/>
        </w:rPr>
      </w:pPr>
      <w:r w:rsidRPr="00A1768A">
        <w:rPr>
          <w:bdr w:val="none" w:sz="0" w:space="0" w:color="auto" w:frame="1"/>
          <w:lang w:val="de-CH" w:eastAsia="fr-FR"/>
        </w:rPr>
        <w:t>Im Folgenden bieten wir Ihnen eine Zusammenfassung der einzelnen Tage. Wenn Sie die Videos sehen möchten, bitten wir Sie, uns über das Kontaktformular oder telefonisch unter 077 502 52 03 zu kontaktieren.</w:t>
      </w:r>
    </w:p>
    <w:p w14:paraId="3325BB24" w14:textId="77777777" w:rsidR="002824A4" w:rsidRPr="00A1768A" w:rsidRDefault="002824A4" w:rsidP="002824A4">
      <w:pPr>
        <w:rPr>
          <w:bdr w:val="none" w:sz="0" w:space="0" w:color="auto" w:frame="1"/>
          <w:lang w:val="de-CH" w:eastAsia="fr-FR"/>
        </w:rPr>
      </w:pPr>
    </w:p>
    <w:p w14:paraId="49891724" w14:textId="77777777" w:rsidR="002824A4" w:rsidRPr="00A1768A" w:rsidRDefault="002824A4" w:rsidP="002824A4">
      <w:pPr>
        <w:rPr>
          <w:bdr w:val="none" w:sz="0" w:space="0" w:color="auto" w:frame="1"/>
          <w:lang w:val="de-CH" w:eastAsia="fr-FR"/>
        </w:rPr>
      </w:pPr>
      <w:r w:rsidRPr="00A1768A">
        <w:rPr>
          <w:bdr w:val="none" w:sz="0" w:space="0" w:color="auto" w:frame="1"/>
          <w:lang w:val="de-CH" w:eastAsia="fr-FR"/>
        </w:rPr>
        <w:t>Wir danken Ihnen für Ihr Interesse an der ersten Ausgabe der Accessibility Week. Wir sehen uns vom 14. bis 16. Mai 2024 in Freiburg!</w:t>
      </w:r>
    </w:p>
    <w:p w14:paraId="2B49895C" w14:textId="77777777" w:rsidR="002824A4" w:rsidRPr="00A1768A" w:rsidRDefault="002824A4" w:rsidP="002824A4">
      <w:pPr>
        <w:rPr>
          <w:bdr w:val="none" w:sz="0" w:space="0" w:color="auto" w:frame="1"/>
          <w:lang w:val="de-CH" w:eastAsia="fr-FR"/>
        </w:rPr>
      </w:pPr>
    </w:p>
    <w:p w14:paraId="4D1FFA12" w14:textId="3F275AA0" w:rsidR="00F4523E" w:rsidRPr="00A1768A" w:rsidRDefault="002824A4" w:rsidP="002824A4">
      <w:pPr>
        <w:rPr>
          <w:bdr w:val="none" w:sz="0" w:space="0" w:color="auto" w:frame="1"/>
          <w:lang w:val="de-CH" w:eastAsia="fr-FR"/>
        </w:rPr>
      </w:pPr>
      <w:r w:rsidRPr="00A1768A">
        <w:rPr>
          <w:bdr w:val="none" w:sz="0" w:space="0" w:color="auto" w:frame="1"/>
          <w:lang w:val="de-CH" w:eastAsia="fr-FR"/>
        </w:rPr>
        <w:t>Wir beenden diese Zusammenfassung mit einem Dank an unsere finanziellen Unterstützer: Die Ernst Göhner Stiftung und die Loterie Romande.</w:t>
      </w:r>
    </w:p>
    <w:p w14:paraId="36AC9861" w14:textId="77777777" w:rsidR="002824A4" w:rsidRPr="00A1768A" w:rsidRDefault="002824A4" w:rsidP="002824A4">
      <w:pPr>
        <w:rPr>
          <w:bdr w:val="none" w:sz="0" w:space="0" w:color="auto" w:frame="1"/>
          <w:lang w:val="de-CH" w:eastAsia="fr-FR"/>
        </w:rPr>
      </w:pPr>
    </w:p>
    <w:p w14:paraId="2D38F9B8" w14:textId="4B5545FA" w:rsidR="00251137" w:rsidRPr="00A1768A" w:rsidRDefault="00F4523E" w:rsidP="00F4523E">
      <w:pPr>
        <w:rPr>
          <w:sz w:val="28"/>
          <w:szCs w:val="28"/>
          <w:bdr w:val="none" w:sz="0" w:space="0" w:color="auto" w:frame="1"/>
          <w:lang w:val="de-CH" w:eastAsia="fr-FR"/>
        </w:rPr>
      </w:pPr>
      <w:r w:rsidRPr="00A1768A">
        <w:rPr>
          <w:noProof/>
          <w:sz w:val="28"/>
          <w:szCs w:val="28"/>
          <w:bdr w:val="none" w:sz="0" w:space="0" w:color="auto" w:frame="1"/>
          <w:lang w:val="de-CH" w:eastAsia="fr-FR"/>
        </w:rPr>
        <w:drawing>
          <wp:inline distT="0" distB="0" distL="0" distR="0" wp14:anchorId="6E75BE10" wp14:editId="36095DA1">
            <wp:extent cx="2534653" cy="883720"/>
            <wp:effectExtent l="0" t="0" r="0" b="5715"/>
            <wp:docPr id="73150079"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50079" name="Image 1" descr="Une image contenant texte, Police, Graphique, logo&#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6251" cy="901710"/>
                    </a:xfrm>
                    <a:prstGeom prst="rect">
                      <a:avLst/>
                    </a:prstGeom>
                  </pic:spPr>
                </pic:pic>
              </a:graphicData>
            </a:graphic>
          </wp:inline>
        </w:drawing>
      </w:r>
      <w:r w:rsidRPr="00A1768A">
        <w:rPr>
          <w:sz w:val="28"/>
          <w:szCs w:val="28"/>
          <w:bdr w:val="none" w:sz="0" w:space="0" w:color="auto" w:frame="1"/>
          <w:lang w:val="de-CH" w:eastAsia="fr-FR"/>
        </w:rPr>
        <w:t xml:space="preserve"> </w:t>
      </w:r>
      <w:r w:rsidRPr="00A1768A">
        <w:rPr>
          <w:sz w:val="28"/>
          <w:szCs w:val="28"/>
          <w:bdr w:val="none" w:sz="0" w:space="0" w:color="auto" w:frame="1"/>
          <w:lang w:val="de-CH" w:eastAsia="fr-FR"/>
        </w:rPr>
        <w:tab/>
      </w:r>
      <w:r w:rsidRPr="00A1768A">
        <w:rPr>
          <w:sz w:val="28"/>
          <w:szCs w:val="28"/>
          <w:bdr w:val="none" w:sz="0" w:space="0" w:color="auto" w:frame="1"/>
          <w:lang w:val="de-CH" w:eastAsia="fr-FR"/>
        </w:rPr>
        <w:tab/>
      </w:r>
      <w:r w:rsidRPr="00A1768A">
        <w:rPr>
          <w:noProof/>
          <w:sz w:val="28"/>
          <w:szCs w:val="28"/>
          <w:bdr w:val="none" w:sz="0" w:space="0" w:color="auto" w:frame="1"/>
          <w:lang w:val="de-CH" w:eastAsia="fr-FR"/>
        </w:rPr>
        <w:drawing>
          <wp:inline distT="0" distB="0" distL="0" distR="0" wp14:anchorId="0A2F23D2" wp14:editId="4D7DF798">
            <wp:extent cx="2469219" cy="866273"/>
            <wp:effectExtent l="0" t="0" r="0" b="0"/>
            <wp:docPr id="1588322873" name="Image 2" descr="Une image contenant Police, tex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22873" name="Image 2" descr="Une image contenant Police, texte, conceptio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8022" cy="883395"/>
                    </a:xfrm>
                    <a:prstGeom prst="rect">
                      <a:avLst/>
                    </a:prstGeom>
                  </pic:spPr>
                </pic:pic>
              </a:graphicData>
            </a:graphic>
          </wp:inline>
        </w:drawing>
      </w:r>
    </w:p>
    <w:p w14:paraId="49369B42" w14:textId="21422675" w:rsidR="003B3C17" w:rsidRPr="00A1768A" w:rsidRDefault="003B3C17" w:rsidP="00F4523E">
      <w:pPr>
        <w:rPr>
          <w:sz w:val="28"/>
          <w:szCs w:val="28"/>
          <w:bdr w:val="none" w:sz="0" w:space="0" w:color="auto" w:frame="1"/>
          <w:lang w:val="de-CH" w:eastAsia="fr-FR"/>
        </w:rPr>
      </w:pPr>
    </w:p>
    <w:sdt>
      <w:sdtPr>
        <w:rPr>
          <w:rFonts w:asciiTheme="minorHAnsi" w:eastAsiaTheme="minorHAnsi" w:hAnsiTheme="minorHAnsi" w:cstheme="minorBidi"/>
          <w:b w:val="0"/>
          <w:bCs w:val="0"/>
          <w:color w:val="auto"/>
          <w:kern w:val="2"/>
          <w:sz w:val="24"/>
          <w:szCs w:val="24"/>
          <w:lang w:val="de-CH" w:eastAsia="en-US"/>
          <w14:ligatures w14:val="standardContextual"/>
        </w:rPr>
        <w:id w:val="247164385"/>
        <w:docPartObj>
          <w:docPartGallery w:val="Table of Contents"/>
          <w:docPartUnique/>
        </w:docPartObj>
      </w:sdtPr>
      <w:sdtEndPr>
        <w:rPr>
          <w:noProof/>
        </w:rPr>
      </w:sdtEndPr>
      <w:sdtContent>
        <w:p w14:paraId="5644965C" w14:textId="1DFA7AC4" w:rsidR="008C3E89" w:rsidRPr="00A1768A" w:rsidRDefault="00610E74">
          <w:pPr>
            <w:pStyle w:val="En-ttedetabledesmatires"/>
            <w:rPr>
              <w:lang w:val="de-CH"/>
            </w:rPr>
          </w:pPr>
          <w:r w:rsidRPr="00A1768A">
            <w:rPr>
              <w:lang w:val="de-CH"/>
            </w:rPr>
            <w:t>Inhaltsverzeichnis</w:t>
          </w:r>
        </w:p>
        <w:p w14:paraId="0EDFBBF3" w14:textId="0B9632E5" w:rsidR="00610E74" w:rsidRPr="00A1768A" w:rsidRDefault="000D70C6">
          <w:pPr>
            <w:pStyle w:val="TM1"/>
            <w:tabs>
              <w:tab w:val="right" w:leader="dot" w:pos="9736"/>
            </w:tabs>
            <w:rPr>
              <w:rFonts w:eastAsiaTheme="minorEastAsia" w:cstheme="minorBidi"/>
              <w:b w:val="0"/>
              <w:bCs w:val="0"/>
              <w:i w:val="0"/>
              <w:iCs w:val="0"/>
              <w:noProof/>
              <w:lang w:val="de-CH" w:eastAsia="fr-FR"/>
            </w:rPr>
          </w:pPr>
          <w:r w:rsidRPr="00A1768A">
            <w:rPr>
              <w:i w:val="0"/>
              <w:iCs w:val="0"/>
              <w:sz w:val="28"/>
              <w:szCs w:val="28"/>
              <w:lang w:val="de-CH"/>
            </w:rPr>
            <w:fldChar w:fldCharType="begin"/>
          </w:r>
          <w:r w:rsidRPr="00A1768A">
            <w:rPr>
              <w:i w:val="0"/>
              <w:iCs w:val="0"/>
              <w:sz w:val="28"/>
              <w:szCs w:val="28"/>
              <w:lang w:val="de-CH"/>
            </w:rPr>
            <w:instrText xml:space="preserve"> TOC \o "1-1" \h \z \u </w:instrText>
          </w:r>
          <w:r w:rsidRPr="00A1768A">
            <w:rPr>
              <w:i w:val="0"/>
              <w:iCs w:val="0"/>
              <w:sz w:val="28"/>
              <w:szCs w:val="28"/>
              <w:lang w:val="de-CH"/>
            </w:rPr>
            <w:fldChar w:fldCharType="separate"/>
          </w:r>
          <w:hyperlink w:anchor="_Toc139556442" w:history="1">
            <w:r w:rsidR="00610E74" w:rsidRPr="00A1768A">
              <w:rPr>
                <w:rStyle w:val="Lienhypertexte"/>
                <w:noProof/>
                <w:lang w:val="de-CH"/>
              </w:rPr>
              <w:t>Einführungsvortrag: Barrierefreiheit und FRH in Aktion</w:t>
            </w:r>
            <w:r w:rsidR="00610E74" w:rsidRPr="00A1768A">
              <w:rPr>
                <w:noProof/>
                <w:webHidden/>
                <w:lang w:val="de-CH"/>
              </w:rPr>
              <w:tab/>
            </w:r>
            <w:r w:rsidR="00610E74" w:rsidRPr="00A1768A">
              <w:rPr>
                <w:noProof/>
                <w:webHidden/>
                <w:lang w:val="de-CH"/>
              </w:rPr>
              <w:fldChar w:fldCharType="begin"/>
            </w:r>
            <w:r w:rsidR="00610E74" w:rsidRPr="00A1768A">
              <w:rPr>
                <w:noProof/>
                <w:webHidden/>
                <w:lang w:val="de-CH"/>
              </w:rPr>
              <w:instrText xml:space="preserve"> PAGEREF _Toc139556442 \h </w:instrText>
            </w:r>
            <w:r w:rsidR="00610E74" w:rsidRPr="00A1768A">
              <w:rPr>
                <w:noProof/>
                <w:webHidden/>
                <w:lang w:val="de-CH"/>
              </w:rPr>
            </w:r>
            <w:r w:rsidR="00610E74" w:rsidRPr="00A1768A">
              <w:rPr>
                <w:noProof/>
                <w:webHidden/>
                <w:lang w:val="de-CH"/>
              </w:rPr>
              <w:fldChar w:fldCharType="separate"/>
            </w:r>
            <w:r w:rsidR="00BF365D">
              <w:rPr>
                <w:noProof/>
                <w:webHidden/>
                <w:lang w:val="de-CH"/>
              </w:rPr>
              <w:t>2</w:t>
            </w:r>
            <w:r w:rsidR="00610E74" w:rsidRPr="00A1768A">
              <w:rPr>
                <w:noProof/>
                <w:webHidden/>
                <w:lang w:val="de-CH"/>
              </w:rPr>
              <w:fldChar w:fldCharType="end"/>
            </w:r>
          </w:hyperlink>
        </w:p>
        <w:p w14:paraId="383A173E" w14:textId="4DCABBBA" w:rsidR="00610E74" w:rsidRPr="00A1768A" w:rsidRDefault="00000000">
          <w:pPr>
            <w:pStyle w:val="TM1"/>
            <w:tabs>
              <w:tab w:val="right" w:leader="dot" w:pos="9736"/>
            </w:tabs>
            <w:rPr>
              <w:rFonts w:eastAsiaTheme="minorEastAsia" w:cstheme="minorBidi"/>
              <w:b w:val="0"/>
              <w:bCs w:val="0"/>
              <w:i w:val="0"/>
              <w:iCs w:val="0"/>
              <w:noProof/>
              <w:lang w:val="de-CH" w:eastAsia="fr-FR"/>
            </w:rPr>
          </w:pPr>
          <w:hyperlink w:anchor="_Toc139556443" w:history="1">
            <w:r w:rsidR="00610E74" w:rsidRPr="00A1768A">
              <w:rPr>
                <w:rStyle w:val="Lienhypertexte"/>
                <w:noProof/>
                <w:lang w:val="de-CH"/>
              </w:rPr>
              <w:t>Programm für Montag, den 22. Mai</w:t>
            </w:r>
            <w:r w:rsidR="00610E74" w:rsidRPr="00A1768A">
              <w:rPr>
                <w:noProof/>
                <w:webHidden/>
                <w:lang w:val="de-CH"/>
              </w:rPr>
              <w:tab/>
            </w:r>
            <w:r w:rsidR="00610E74" w:rsidRPr="00A1768A">
              <w:rPr>
                <w:noProof/>
                <w:webHidden/>
                <w:lang w:val="de-CH"/>
              </w:rPr>
              <w:fldChar w:fldCharType="begin"/>
            </w:r>
            <w:r w:rsidR="00610E74" w:rsidRPr="00A1768A">
              <w:rPr>
                <w:noProof/>
                <w:webHidden/>
                <w:lang w:val="de-CH"/>
              </w:rPr>
              <w:instrText xml:space="preserve"> PAGEREF _Toc139556443 \h </w:instrText>
            </w:r>
            <w:r w:rsidR="00610E74" w:rsidRPr="00A1768A">
              <w:rPr>
                <w:noProof/>
                <w:webHidden/>
                <w:lang w:val="de-CH"/>
              </w:rPr>
            </w:r>
            <w:r w:rsidR="00610E74" w:rsidRPr="00A1768A">
              <w:rPr>
                <w:noProof/>
                <w:webHidden/>
                <w:lang w:val="de-CH"/>
              </w:rPr>
              <w:fldChar w:fldCharType="separate"/>
            </w:r>
            <w:r w:rsidR="00BF365D">
              <w:rPr>
                <w:noProof/>
                <w:webHidden/>
                <w:lang w:val="de-CH"/>
              </w:rPr>
              <w:t>2</w:t>
            </w:r>
            <w:r w:rsidR="00610E74" w:rsidRPr="00A1768A">
              <w:rPr>
                <w:noProof/>
                <w:webHidden/>
                <w:lang w:val="de-CH"/>
              </w:rPr>
              <w:fldChar w:fldCharType="end"/>
            </w:r>
          </w:hyperlink>
        </w:p>
        <w:p w14:paraId="279A87AE" w14:textId="4A968A6F" w:rsidR="00610E74" w:rsidRPr="00A1768A" w:rsidRDefault="00000000">
          <w:pPr>
            <w:pStyle w:val="TM1"/>
            <w:tabs>
              <w:tab w:val="right" w:leader="dot" w:pos="9736"/>
            </w:tabs>
            <w:rPr>
              <w:rFonts w:eastAsiaTheme="minorEastAsia" w:cstheme="minorBidi"/>
              <w:b w:val="0"/>
              <w:bCs w:val="0"/>
              <w:i w:val="0"/>
              <w:iCs w:val="0"/>
              <w:noProof/>
              <w:lang w:val="de-CH" w:eastAsia="fr-FR"/>
            </w:rPr>
          </w:pPr>
          <w:hyperlink w:anchor="_Toc139556444" w:history="1">
            <w:r w:rsidR="00610E74" w:rsidRPr="00A1768A">
              <w:rPr>
                <w:rStyle w:val="Lienhypertexte"/>
                <w:noProof/>
                <w:lang w:val="de-CH"/>
              </w:rPr>
              <w:t>Programm für Dienstag, den 23. Mai</w:t>
            </w:r>
            <w:r w:rsidR="00610E74" w:rsidRPr="00A1768A">
              <w:rPr>
                <w:noProof/>
                <w:webHidden/>
                <w:lang w:val="de-CH"/>
              </w:rPr>
              <w:tab/>
            </w:r>
            <w:r w:rsidR="00610E74" w:rsidRPr="00A1768A">
              <w:rPr>
                <w:noProof/>
                <w:webHidden/>
                <w:lang w:val="de-CH"/>
              </w:rPr>
              <w:fldChar w:fldCharType="begin"/>
            </w:r>
            <w:r w:rsidR="00610E74" w:rsidRPr="00A1768A">
              <w:rPr>
                <w:noProof/>
                <w:webHidden/>
                <w:lang w:val="de-CH"/>
              </w:rPr>
              <w:instrText xml:space="preserve"> PAGEREF _Toc139556444 \h </w:instrText>
            </w:r>
            <w:r w:rsidR="00610E74" w:rsidRPr="00A1768A">
              <w:rPr>
                <w:noProof/>
                <w:webHidden/>
                <w:lang w:val="de-CH"/>
              </w:rPr>
            </w:r>
            <w:r w:rsidR="00610E74" w:rsidRPr="00A1768A">
              <w:rPr>
                <w:noProof/>
                <w:webHidden/>
                <w:lang w:val="de-CH"/>
              </w:rPr>
              <w:fldChar w:fldCharType="separate"/>
            </w:r>
            <w:r w:rsidR="00BF365D">
              <w:rPr>
                <w:noProof/>
                <w:webHidden/>
                <w:lang w:val="de-CH"/>
              </w:rPr>
              <w:t>3</w:t>
            </w:r>
            <w:r w:rsidR="00610E74" w:rsidRPr="00A1768A">
              <w:rPr>
                <w:noProof/>
                <w:webHidden/>
                <w:lang w:val="de-CH"/>
              </w:rPr>
              <w:fldChar w:fldCharType="end"/>
            </w:r>
          </w:hyperlink>
        </w:p>
        <w:p w14:paraId="6E53F619" w14:textId="025EDF3D" w:rsidR="00610E74" w:rsidRPr="00A1768A" w:rsidRDefault="00000000">
          <w:pPr>
            <w:pStyle w:val="TM1"/>
            <w:tabs>
              <w:tab w:val="right" w:leader="dot" w:pos="9736"/>
            </w:tabs>
            <w:rPr>
              <w:rFonts w:eastAsiaTheme="minorEastAsia" w:cstheme="minorBidi"/>
              <w:b w:val="0"/>
              <w:bCs w:val="0"/>
              <w:i w:val="0"/>
              <w:iCs w:val="0"/>
              <w:noProof/>
              <w:lang w:val="de-CH" w:eastAsia="fr-FR"/>
            </w:rPr>
          </w:pPr>
          <w:hyperlink w:anchor="_Toc139556445" w:history="1">
            <w:r w:rsidR="00610E74" w:rsidRPr="00A1768A">
              <w:rPr>
                <w:rStyle w:val="Lienhypertexte"/>
                <w:noProof/>
                <w:lang w:val="de-CH"/>
              </w:rPr>
              <w:t>Programm für Mittwoch, den 24. Mai</w:t>
            </w:r>
            <w:r w:rsidR="00610E74" w:rsidRPr="00A1768A">
              <w:rPr>
                <w:noProof/>
                <w:webHidden/>
                <w:lang w:val="de-CH"/>
              </w:rPr>
              <w:tab/>
            </w:r>
            <w:r w:rsidR="00610E74" w:rsidRPr="00A1768A">
              <w:rPr>
                <w:noProof/>
                <w:webHidden/>
                <w:lang w:val="de-CH"/>
              </w:rPr>
              <w:fldChar w:fldCharType="begin"/>
            </w:r>
            <w:r w:rsidR="00610E74" w:rsidRPr="00A1768A">
              <w:rPr>
                <w:noProof/>
                <w:webHidden/>
                <w:lang w:val="de-CH"/>
              </w:rPr>
              <w:instrText xml:space="preserve"> PAGEREF _Toc139556445 \h </w:instrText>
            </w:r>
            <w:r w:rsidR="00610E74" w:rsidRPr="00A1768A">
              <w:rPr>
                <w:noProof/>
                <w:webHidden/>
                <w:lang w:val="de-CH"/>
              </w:rPr>
            </w:r>
            <w:r w:rsidR="00610E74" w:rsidRPr="00A1768A">
              <w:rPr>
                <w:noProof/>
                <w:webHidden/>
                <w:lang w:val="de-CH"/>
              </w:rPr>
              <w:fldChar w:fldCharType="separate"/>
            </w:r>
            <w:r w:rsidR="00BF365D">
              <w:rPr>
                <w:noProof/>
                <w:webHidden/>
                <w:lang w:val="de-CH"/>
              </w:rPr>
              <w:t>5</w:t>
            </w:r>
            <w:r w:rsidR="00610E74" w:rsidRPr="00A1768A">
              <w:rPr>
                <w:noProof/>
                <w:webHidden/>
                <w:lang w:val="de-CH"/>
              </w:rPr>
              <w:fldChar w:fldCharType="end"/>
            </w:r>
          </w:hyperlink>
        </w:p>
        <w:p w14:paraId="20493006" w14:textId="26151FC2" w:rsidR="008C3E89" w:rsidRPr="00A1768A" w:rsidRDefault="000D70C6">
          <w:pPr>
            <w:rPr>
              <w:sz w:val="28"/>
              <w:szCs w:val="28"/>
              <w:lang w:val="de-CH"/>
            </w:rPr>
          </w:pPr>
          <w:r w:rsidRPr="00A1768A">
            <w:rPr>
              <w:rFonts w:cstheme="minorHAnsi"/>
              <w:i/>
              <w:iCs/>
              <w:sz w:val="28"/>
              <w:szCs w:val="28"/>
              <w:lang w:val="de-CH"/>
            </w:rPr>
            <w:fldChar w:fldCharType="end"/>
          </w:r>
        </w:p>
      </w:sdtContent>
    </w:sdt>
    <w:p w14:paraId="53983EA7" w14:textId="3834C780" w:rsidR="008C3E89" w:rsidRPr="00A1768A" w:rsidRDefault="008C3E89">
      <w:pPr>
        <w:rPr>
          <w:rFonts w:ascii="Open Sans" w:eastAsia="Times New Roman" w:hAnsi="Open Sans" w:cs="Open Sans"/>
          <w:b/>
          <w:color w:val="000000"/>
          <w:kern w:val="0"/>
          <w:sz w:val="28"/>
          <w:szCs w:val="28"/>
          <w:bdr w:val="none" w:sz="0" w:space="0" w:color="auto" w:frame="1"/>
          <w:lang w:val="de-CH" w:eastAsia="fr-FR"/>
          <w14:ligatures w14:val="none"/>
        </w:rPr>
      </w:pPr>
      <w:r w:rsidRPr="00A1768A">
        <w:rPr>
          <w:szCs w:val="28"/>
          <w:lang w:val="de-CH"/>
        </w:rPr>
        <w:br w:type="page"/>
      </w:r>
    </w:p>
    <w:p w14:paraId="72CD91DC" w14:textId="438CECBB" w:rsidR="00F93B94" w:rsidRPr="00A1768A" w:rsidRDefault="00DA2428" w:rsidP="008C3E89">
      <w:pPr>
        <w:pStyle w:val="Titre1"/>
        <w:rPr>
          <w:szCs w:val="28"/>
          <w:lang w:val="de-CH"/>
        </w:rPr>
      </w:pPr>
      <w:bookmarkStart w:id="0" w:name="_Toc139556442"/>
      <w:r w:rsidRPr="00A1768A">
        <w:rPr>
          <w:szCs w:val="28"/>
          <w:lang w:val="de-CH"/>
        </w:rPr>
        <w:lastRenderedPageBreak/>
        <w:t>Einführungsvortrag: Barrierefreiheit und FRH in Aktion</w:t>
      </w:r>
      <w:bookmarkEnd w:id="0"/>
    </w:p>
    <w:p w14:paraId="6CF108E4" w14:textId="0ADDE2D0" w:rsidR="00F93B94" w:rsidRPr="00A1768A" w:rsidRDefault="00F93B94" w:rsidP="00586826">
      <w:pPr>
        <w:rPr>
          <w:bdr w:val="none" w:sz="0" w:space="0" w:color="auto" w:frame="1"/>
          <w:lang w:val="de-CH" w:eastAsia="fr-FR"/>
        </w:rPr>
      </w:pPr>
      <w:r w:rsidRPr="00A1768A">
        <w:rPr>
          <w:bdr w:val="none" w:sz="0" w:space="0" w:color="auto" w:frame="1"/>
          <w:lang w:val="de-CH" w:eastAsia="fr-FR"/>
        </w:rPr>
        <w:t xml:space="preserve">David Pecoraro, </w:t>
      </w:r>
      <w:r w:rsidR="00DA2428" w:rsidRPr="00A1768A">
        <w:rPr>
          <w:bdr w:val="none" w:sz="0" w:space="0" w:color="auto" w:frame="1"/>
          <w:lang w:val="de-CH" w:eastAsia="fr-FR"/>
        </w:rPr>
        <w:t>Vorsitzender des FRH und pflegender Angehöriger</w:t>
      </w:r>
    </w:p>
    <w:p w14:paraId="0D1B3905" w14:textId="77777777" w:rsidR="00DA2428" w:rsidRPr="00A1768A" w:rsidRDefault="00DA2428" w:rsidP="00586826">
      <w:pPr>
        <w:rPr>
          <w:bdr w:val="none" w:sz="0" w:space="0" w:color="auto" w:frame="1"/>
          <w:lang w:val="de-CH" w:eastAsia="fr-FR"/>
        </w:rPr>
      </w:pPr>
    </w:p>
    <w:p w14:paraId="750DC3C9" w14:textId="37FB1234" w:rsidR="00DA2428" w:rsidRPr="00A1768A" w:rsidRDefault="00DA2428" w:rsidP="00DA2428">
      <w:pPr>
        <w:rPr>
          <w:lang w:val="de-CH"/>
        </w:rPr>
      </w:pPr>
      <w:r w:rsidRPr="00A1768A">
        <w:rPr>
          <w:lang w:val="de-CH"/>
        </w:rPr>
        <w:t xml:space="preserve">Es ist notwendig, die Forschung zugunsten von Menschen mit Behinderungen sichtbar und zugänglich zu machen. </w:t>
      </w:r>
    </w:p>
    <w:p w14:paraId="5908B0D7" w14:textId="77777777" w:rsidR="00DA2428" w:rsidRPr="00A1768A" w:rsidRDefault="00DA2428" w:rsidP="00DA2428">
      <w:pPr>
        <w:rPr>
          <w:lang w:val="de-CH"/>
        </w:rPr>
      </w:pPr>
    </w:p>
    <w:p w14:paraId="6DEAFCC7" w14:textId="5FC9794C" w:rsidR="00DA2428" w:rsidRPr="00A1768A" w:rsidRDefault="00DA2428" w:rsidP="00DA2428">
      <w:pPr>
        <w:rPr>
          <w:lang w:val="de-CH"/>
        </w:rPr>
      </w:pPr>
      <w:r w:rsidRPr="00A1768A">
        <w:rPr>
          <w:lang w:val="de-CH"/>
        </w:rPr>
        <w:t xml:space="preserve">FRH dankt dem Team der HES-SO Wallis, </w:t>
      </w:r>
      <w:r w:rsidR="000B2FED" w:rsidRPr="00A1768A">
        <w:rPr>
          <w:lang w:val="de-CH"/>
        </w:rPr>
        <w:t>welches</w:t>
      </w:r>
      <w:r w:rsidRPr="00A1768A">
        <w:rPr>
          <w:lang w:val="de-CH"/>
        </w:rPr>
        <w:t xml:space="preserve"> sich täglich für das Programm Innovation Booster Technologie und Behinderung einsetzt, sowie den 43 </w:t>
      </w:r>
      <w:r w:rsidR="00EB4967" w:rsidRPr="00A1768A">
        <w:rPr>
          <w:lang w:val="de-CH"/>
        </w:rPr>
        <w:t xml:space="preserve">Mitgliederinnen und Mitglieder </w:t>
      </w:r>
      <w:r w:rsidRPr="00A1768A">
        <w:rPr>
          <w:lang w:val="de-CH"/>
        </w:rPr>
        <w:t xml:space="preserve">der </w:t>
      </w:r>
      <w:r w:rsidR="000B2FED" w:rsidRPr="00A1768A">
        <w:rPr>
          <w:lang w:val="de-CH"/>
        </w:rPr>
        <w:t>W</w:t>
      </w:r>
      <w:r w:rsidRPr="00A1768A">
        <w:rPr>
          <w:lang w:val="de-CH"/>
        </w:rPr>
        <w:t>issenschaftlichen</w:t>
      </w:r>
      <w:r w:rsidR="000B2FED" w:rsidRPr="00A1768A">
        <w:rPr>
          <w:lang w:val="de-CH"/>
        </w:rPr>
        <w:t xml:space="preserve"> Kommission</w:t>
      </w:r>
      <w:r w:rsidRPr="00A1768A">
        <w:rPr>
          <w:lang w:val="de-CH"/>
        </w:rPr>
        <w:t xml:space="preserve"> und Experten</w:t>
      </w:r>
      <w:r w:rsidR="00EB4967" w:rsidRPr="00A1768A">
        <w:rPr>
          <w:lang w:val="de-CH"/>
        </w:rPr>
        <w:t>Innen-K</w:t>
      </w:r>
      <w:r w:rsidRPr="00A1768A">
        <w:rPr>
          <w:lang w:val="de-CH"/>
        </w:rPr>
        <w:t>ommissionen des FRH.</w:t>
      </w:r>
    </w:p>
    <w:p w14:paraId="7F339F0A" w14:textId="77777777" w:rsidR="00DA2428" w:rsidRPr="00A1768A" w:rsidRDefault="00DA2428" w:rsidP="00DA2428">
      <w:pPr>
        <w:rPr>
          <w:lang w:val="de-CH"/>
        </w:rPr>
      </w:pPr>
    </w:p>
    <w:p w14:paraId="22FE58F5" w14:textId="1534EAE1" w:rsidR="00DA2428" w:rsidRPr="00A1768A" w:rsidRDefault="00DA2428" w:rsidP="00DA2428">
      <w:pPr>
        <w:rPr>
          <w:lang w:val="de-CH"/>
        </w:rPr>
      </w:pPr>
      <w:r w:rsidRPr="00A1768A">
        <w:rPr>
          <w:lang w:val="de-CH"/>
        </w:rPr>
        <w:t xml:space="preserve">Ziel dieser drei Tage ist es, die Arbeit des Innovation Booster durch Workshops, </w:t>
      </w:r>
      <w:r w:rsidR="006F304A" w:rsidRPr="00A1768A">
        <w:rPr>
          <w:lang w:val="de-CH"/>
        </w:rPr>
        <w:t>Diskussionsrunden</w:t>
      </w:r>
      <w:r w:rsidRPr="00A1768A">
        <w:rPr>
          <w:lang w:val="de-CH"/>
        </w:rPr>
        <w:t xml:space="preserve"> und </w:t>
      </w:r>
      <w:r w:rsidR="006F304A" w:rsidRPr="00A1768A">
        <w:rPr>
          <w:lang w:val="de-CH"/>
        </w:rPr>
        <w:t>Gesprächen</w:t>
      </w:r>
      <w:r w:rsidRPr="00A1768A">
        <w:rPr>
          <w:lang w:val="de-CH"/>
        </w:rPr>
        <w:t xml:space="preserve"> zu bereichern. </w:t>
      </w:r>
      <w:r w:rsidR="001E5090" w:rsidRPr="00A1768A">
        <w:rPr>
          <w:lang w:val="de-CH"/>
        </w:rPr>
        <w:t xml:space="preserve">Des Weiteren zielen wir darauf ab, </w:t>
      </w:r>
      <w:r w:rsidRPr="00A1768A">
        <w:rPr>
          <w:lang w:val="de-CH"/>
        </w:rPr>
        <w:t>Forscher</w:t>
      </w:r>
      <w:r w:rsidR="0088169B" w:rsidRPr="00A1768A">
        <w:rPr>
          <w:lang w:val="de-CH"/>
        </w:rPr>
        <w:t>i</w:t>
      </w:r>
      <w:r w:rsidRPr="00A1768A">
        <w:rPr>
          <w:lang w:val="de-CH"/>
        </w:rPr>
        <w:t>nnen und Forscher, Fachleute, Vertreter</w:t>
      </w:r>
      <w:r w:rsidR="0088169B" w:rsidRPr="00A1768A">
        <w:rPr>
          <w:lang w:val="de-CH"/>
        </w:rPr>
        <w:t>i</w:t>
      </w:r>
      <w:r w:rsidRPr="00A1768A">
        <w:rPr>
          <w:lang w:val="de-CH"/>
        </w:rPr>
        <w:t>nnen</w:t>
      </w:r>
      <w:r w:rsidR="0088169B" w:rsidRPr="00A1768A">
        <w:rPr>
          <w:lang w:val="de-CH"/>
        </w:rPr>
        <w:t xml:space="preserve"> und Vertreter</w:t>
      </w:r>
      <w:r w:rsidRPr="00A1768A">
        <w:rPr>
          <w:lang w:val="de-CH"/>
        </w:rPr>
        <w:t xml:space="preserve"> von Institutionen, pflegende Angehörige und vor allem Menschen, die von Behinderung betroffen sind, zusammenzubringen. </w:t>
      </w:r>
    </w:p>
    <w:p w14:paraId="30365FF2" w14:textId="77777777" w:rsidR="00DA2428" w:rsidRPr="00A1768A" w:rsidRDefault="00DA2428" w:rsidP="00DA2428">
      <w:pPr>
        <w:rPr>
          <w:lang w:val="de-CH"/>
        </w:rPr>
      </w:pPr>
    </w:p>
    <w:p w14:paraId="12A76DDF" w14:textId="7B1C4393" w:rsidR="00DA2428" w:rsidRPr="00A1768A" w:rsidRDefault="00DA2428" w:rsidP="00DA2428">
      <w:pPr>
        <w:rPr>
          <w:lang w:val="de-CH"/>
        </w:rPr>
      </w:pPr>
      <w:r w:rsidRPr="00A1768A">
        <w:rPr>
          <w:lang w:val="de-CH"/>
        </w:rPr>
        <w:t>40 Expertinnen</w:t>
      </w:r>
      <w:r w:rsidR="0088169B" w:rsidRPr="00A1768A">
        <w:rPr>
          <w:lang w:val="de-CH"/>
        </w:rPr>
        <w:t xml:space="preserve"> und Experten </w:t>
      </w:r>
      <w:r w:rsidRPr="00A1768A">
        <w:rPr>
          <w:lang w:val="de-CH"/>
        </w:rPr>
        <w:t xml:space="preserve">werden während </w:t>
      </w:r>
      <w:r w:rsidR="001E5090" w:rsidRPr="00A1768A">
        <w:rPr>
          <w:lang w:val="de-CH"/>
        </w:rPr>
        <w:t>den folgenden</w:t>
      </w:r>
      <w:r w:rsidRPr="00A1768A">
        <w:rPr>
          <w:lang w:val="de-CH"/>
        </w:rPr>
        <w:t xml:space="preserve"> drei Tage sprechen</w:t>
      </w:r>
      <w:r w:rsidR="001E5090" w:rsidRPr="00A1768A">
        <w:rPr>
          <w:lang w:val="de-CH"/>
        </w:rPr>
        <w:t xml:space="preserve"> und werden </w:t>
      </w:r>
      <w:r w:rsidRPr="00A1768A">
        <w:rPr>
          <w:lang w:val="de-CH"/>
        </w:rPr>
        <w:t>von 15 Mitgliedern des Organisationsteams</w:t>
      </w:r>
      <w:r w:rsidR="001E5090" w:rsidRPr="00A1768A">
        <w:rPr>
          <w:lang w:val="de-CH"/>
        </w:rPr>
        <w:t xml:space="preserve"> unterstützt.</w:t>
      </w:r>
    </w:p>
    <w:p w14:paraId="243FF384" w14:textId="77777777" w:rsidR="00DA2428" w:rsidRPr="00A1768A" w:rsidRDefault="00DA2428" w:rsidP="00DA2428">
      <w:pPr>
        <w:rPr>
          <w:lang w:val="de-CH"/>
        </w:rPr>
      </w:pPr>
    </w:p>
    <w:p w14:paraId="715CDAFE" w14:textId="77777777" w:rsidR="00DA2428" w:rsidRPr="00A1768A" w:rsidRDefault="00DA2428" w:rsidP="00DA2428">
      <w:pPr>
        <w:rPr>
          <w:b/>
          <w:lang w:val="de-CH"/>
        </w:rPr>
      </w:pPr>
      <w:r w:rsidRPr="00A1768A">
        <w:rPr>
          <w:lang w:val="de-CH"/>
        </w:rPr>
        <w:t>Wir danken unseren Partnern, der HES-SO Wallis, Isaac Francophone, Innovation Booster Robotics und dem Netzwerk Neurodev.</w:t>
      </w:r>
    </w:p>
    <w:p w14:paraId="228F09FE" w14:textId="1BDD1A1D" w:rsidR="00251137" w:rsidRPr="00A1768A" w:rsidRDefault="00DA2428" w:rsidP="00DA2428">
      <w:pPr>
        <w:pStyle w:val="Titre1"/>
        <w:rPr>
          <w:lang w:val="de-CH"/>
        </w:rPr>
      </w:pPr>
      <w:bookmarkStart w:id="1" w:name="_Toc139556443"/>
      <w:r w:rsidRPr="00A1768A">
        <w:rPr>
          <w:lang w:val="de-CH"/>
        </w:rPr>
        <w:t>Programm für Montag, den 22. Mai</w:t>
      </w:r>
      <w:bookmarkEnd w:id="1"/>
    </w:p>
    <w:p w14:paraId="0346CCA9" w14:textId="612BA43C" w:rsidR="00E33D1E" w:rsidRPr="00A1768A" w:rsidRDefault="00DA2428" w:rsidP="00B74AE3">
      <w:pPr>
        <w:rPr>
          <w:rFonts w:ascii="Open Sans" w:hAnsi="Open Sans" w:cs="Open Sans"/>
          <w:b/>
          <w:bCs/>
          <w:lang w:val="de-CH"/>
        </w:rPr>
      </w:pPr>
      <w:r w:rsidRPr="00A1768A">
        <w:rPr>
          <w:rFonts w:ascii="Open Sans" w:hAnsi="Open Sans" w:cs="Open Sans"/>
          <w:b/>
          <w:bCs/>
          <w:lang w:val="de-CH"/>
        </w:rPr>
        <w:t>Thema: Kohärenz der Praktiken</w:t>
      </w:r>
      <w:r w:rsidR="001E5090" w:rsidRPr="00A1768A">
        <w:rPr>
          <w:rFonts w:ascii="Open Sans" w:hAnsi="Open Sans" w:cs="Open Sans"/>
          <w:b/>
          <w:bCs/>
          <w:lang w:val="de-CH"/>
        </w:rPr>
        <w:t xml:space="preserve"> - </w:t>
      </w:r>
      <w:r w:rsidRPr="00A1768A">
        <w:rPr>
          <w:rFonts w:ascii="Open Sans" w:hAnsi="Open Sans" w:cs="Open Sans"/>
          <w:b/>
          <w:bCs/>
          <w:lang w:val="de-CH"/>
        </w:rPr>
        <w:t xml:space="preserve">Einordnung in die </w:t>
      </w:r>
      <w:r w:rsidR="001E5090" w:rsidRPr="00A1768A">
        <w:rPr>
          <w:rFonts w:ascii="Open Sans" w:hAnsi="Open Sans" w:cs="Open Sans"/>
          <w:b/>
          <w:bCs/>
          <w:lang w:val="de-CH"/>
        </w:rPr>
        <w:t>a</w:t>
      </w:r>
      <w:r w:rsidRPr="00A1768A">
        <w:rPr>
          <w:rFonts w:ascii="Open Sans" w:hAnsi="Open Sans" w:cs="Open Sans"/>
          <w:b/>
          <w:bCs/>
          <w:lang w:val="de-CH"/>
        </w:rPr>
        <w:t xml:space="preserve">lternative und </w:t>
      </w:r>
      <w:r w:rsidR="001E5090" w:rsidRPr="00A1768A">
        <w:rPr>
          <w:rFonts w:ascii="Open Sans" w:hAnsi="Open Sans" w:cs="Open Sans"/>
          <w:b/>
          <w:bCs/>
          <w:lang w:val="de-CH"/>
        </w:rPr>
        <w:t>u</w:t>
      </w:r>
      <w:r w:rsidRPr="00A1768A">
        <w:rPr>
          <w:rFonts w:ascii="Open Sans" w:hAnsi="Open Sans" w:cs="Open Sans"/>
          <w:b/>
          <w:bCs/>
          <w:lang w:val="de-CH"/>
        </w:rPr>
        <w:t>nterstütz</w:t>
      </w:r>
      <w:r w:rsidR="001E5090" w:rsidRPr="00A1768A">
        <w:rPr>
          <w:rFonts w:ascii="Open Sans" w:hAnsi="Open Sans" w:cs="Open Sans"/>
          <w:b/>
          <w:bCs/>
          <w:lang w:val="de-CH"/>
        </w:rPr>
        <w:t xml:space="preserve">ende </w:t>
      </w:r>
      <w:r w:rsidRPr="00A1768A">
        <w:rPr>
          <w:rFonts w:ascii="Open Sans" w:hAnsi="Open Sans" w:cs="Open Sans"/>
          <w:b/>
          <w:bCs/>
          <w:lang w:val="de-CH"/>
        </w:rPr>
        <w:t>Kommunikation</w:t>
      </w:r>
    </w:p>
    <w:p w14:paraId="5F85025C" w14:textId="77777777" w:rsidR="00F93B94" w:rsidRPr="00A1768A" w:rsidRDefault="00F93B94" w:rsidP="002E27AF">
      <w:pPr>
        <w:rPr>
          <w:bdr w:val="none" w:sz="0" w:space="0" w:color="auto" w:frame="1"/>
          <w:lang w:val="de-CH" w:eastAsia="fr-FR"/>
        </w:rPr>
      </w:pPr>
    </w:p>
    <w:p w14:paraId="0CB86AD4" w14:textId="7ACD86B6" w:rsidR="00F93B94" w:rsidRPr="00A1768A" w:rsidRDefault="00DA2428" w:rsidP="00B74AE3">
      <w:pPr>
        <w:pStyle w:val="Titre2"/>
        <w:rPr>
          <w:lang w:val="de-CH"/>
        </w:rPr>
      </w:pPr>
      <w:r w:rsidRPr="00A1768A">
        <w:rPr>
          <w:lang w:val="de-CH"/>
        </w:rPr>
        <w:t>Konferenz: Le Soutien Gestuel VD: 20 Jahre Erfahrungen aus dem Waadtland und der Romandie</w:t>
      </w:r>
    </w:p>
    <w:p w14:paraId="19E6ED9B" w14:textId="43D9B102" w:rsidR="00F93B94" w:rsidRPr="00A1768A" w:rsidRDefault="00F93B94" w:rsidP="00586826">
      <w:pPr>
        <w:rPr>
          <w:rFonts w:ascii="Calibri" w:hAnsi="Calibri" w:cs="Calibri"/>
          <w:bdr w:val="none" w:sz="0" w:space="0" w:color="auto" w:frame="1"/>
          <w:lang w:val="de-CH" w:eastAsia="fr-FR"/>
        </w:rPr>
      </w:pPr>
      <w:r w:rsidRPr="00A1768A">
        <w:rPr>
          <w:rFonts w:ascii="Calibri" w:hAnsi="Calibri" w:cs="Calibri"/>
          <w:bdr w:val="none" w:sz="0" w:space="0" w:color="auto" w:frame="1"/>
          <w:lang w:val="de-CH" w:eastAsia="fr-FR"/>
        </w:rPr>
        <w:t xml:space="preserve">Monique Mischler </w:t>
      </w:r>
      <w:r w:rsidR="00DA2428" w:rsidRPr="00A1768A">
        <w:rPr>
          <w:rFonts w:ascii="Calibri" w:hAnsi="Calibri" w:cs="Calibri"/>
          <w:bdr w:val="none" w:sz="0" w:space="0" w:color="auto" w:frame="1"/>
          <w:lang w:val="de-CH" w:eastAsia="fr-FR"/>
        </w:rPr>
        <w:t>und Sophie Benoist, Logopädinnen und Mitglieder des Komitees Soutien Gestuel</w:t>
      </w:r>
    </w:p>
    <w:p w14:paraId="1EFBADC2" w14:textId="77777777" w:rsidR="00016E67" w:rsidRPr="00A1768A" w:rsidRDefault="00016E67" w:rsidP="00586826">
      <w:pPr>
        <w:rPr>
          <w:rFonts w:ascii="Calibri" w:hAnsi="Calibri" w:cs="Calibri"/>
          <w:bdr w:val="none" w:sz="0" w:space="0" w:color="auto" w:frame="1"/>
          <w:lang w:val="de-CH" w:eastAsia="fr-FR"/>
        </w:rPr>
      </w:pPr>
    </w:p>
    <w:p w14:paraId="74ECBEEB" w14:textId="41E90A86" w:rsidR="00DA2428" w:rsidRPr="00A1768A" w:rsidRDefault="00DA2428" w:rsidP="00DA2428">
      <w:pPr>
        <w:rPr>
          <w:rFonts w:ascii="Calibri" w:hAnsi="Calibri" w:cs="Calibri"/>
          <w:shd w:val="clear" w:color="auto" w:fill="FFFFFF"/>
          <w:lang w:val="de-CH"/>
        </w:rPr>
      </w:pPr>
      <w:r w:rsidRPr="00A1768A">
        <w:rPr>
          <w:rFonts w:ascii="Calibri" w:hAnsi="Calibri" w:cs="Calibri"/>
          <w:shd w:val="clear" w:color="auto" w:fill="FFFFFF"/>
          <w:lang w:val="de-CH"/>
        </w:rPr>
        <w:t xml:space="preserve">Die Soutien Gestuel VD ist ein Mittel der </w:t>
      </w:r>
      <w:r w:rsidR="001E5090" w:rsidRPr="00A1768A">
        <w:rPr>
          <w:rFonts w:ascii="Calibri" w:hAnsi="Calibri" w:cs="Calibri"/>
          <w:shd w:val="clear" w:color="auto" w:fill="FFFFFF"/>
          <w:lang w:val="de-CH"/>
        </w:rPr>
        <w:t>unterstützenden</w:t>
      </w:r>
      <w:r w:rsidRPr="00A1768A">
        <w:rPr>
          <w:rFonts w:ascii="Calibri" w:hAnsi="Calibri" w:cs="Calibri"/>
          <w:shd w:val="clear" w:color="auto" w:fill="FFFFFF"/>
          <w:lang w:val="de-CH"/>
        </w:rPr>
        <w:t xml:space="preserve"> Kommunikation, das den Ausdruck, das Verständnis und den Aufbau der Lautsprache unterstützt. Die 300 Gesten des Lexikons wurden nach zwei Hauptkriterien ausgewählt</w:t>
      </w:r>
      <w:r w:rsidR="001E5090" w:rsidRPr="00A1768A">
        <w:rPr>
          <w:rFonts w:ascii="Calibri" w:hAnsi="Calibri" w:cs="Calibri"/>
          <w:shd w:val="clear" w:color="auto" w:fill="FFFFFF"/>
          <w:lang w:val="de-CH"/>
        </w:rPr>
        <w:t>. Einerseits sollen sie</w:t>
      </w:r>
      <w:r w:rsidRPr="00A1768A">
        <w:rPr>
          <w:rFonts w:ascii="Calibri" w:hAnsi="Calibri" w:cs="Calibri"/>
          <w:shd w:val="clear" w:color="auto" w:fill="FFFFFF"/>
          <w:lang w:val="de-CH"/>
        </w:rPr>
        <w:t xml:space="preserve"> der Pantomime so nahe wie möglich kommen und </w:t>
      </w:r>
      <w:r w:rsidR="001E5090" w:rsidRPr="00A1768A">
        <w:rPr>
          <w:rFonts w:ascii="Calibri" w:hAnsi="Calibri" w:cs="Calibri"/>
          <w:shd w:val="clear" w:color="auto" w:fill="FFFFFF"/>
          <w:lang w:val="de-CH"/>
        </w:rPr>
        <w:t xml:space="preserve">anderseits </w:t>
      </w:r>
      <w:r w:rsidRPr="00A1768A">
        <w:rPr>
          <w:rFonts w:ascii="Calibri" w:hAnsi="Calibri" w:cs="Calibri"/>
          <w:shd w:val="clear" w:color="auto" w:fill="FFFFFF"/>
          <w:lang w:val="de-CH"/>
        </w:rPr>
        <w:t>motorisch so einfach wie möglich auszuführen sein.</w:t>
      </w:r>
    </w:p>
    <w:p w14:paraId="39652D17" w14:textId="77777777" w:rsidR="00DA2428" w:rsidRPr="00A1768A" w:rsidRDefault="00DA2428" w:rsidP="00DA2428">
      <w:pPr>
        <w:rPr>
          <w:rFonts w:ascii="Calibri" w:hAnsi="Calibri" w:cs="Calibri"/>
          <w:shd w:val="clear" w:color="auto" w:fill="FFFFFF"/>
          <w:lang w:val="de-CH"/>
        </w:rPr>
      </w:pPr>
    </w:p>
    <w:p w14:paraId="797F9E99" w14:textId="3ED7DC3D" w:rsidR="00DA2428" w:rsidRPr="00A1768A" w:rsidRDefault="00DA2428" w:rsidP="00DA2428">
      <w:pPr>
        <w:rPr>
          <w:rFonts w:ascii="Calibri" w:hAnsi="Calibri" w:cs="Calibri"/>
          <w:shd w:val="clear" w:color="auto" w:fill="FFFFFF"/>
          <w:lang w:val="de-CH"/>
        </w:rPr>
      </w:pPr>
      <w:r w:rsidRPr="00A1768A">
        <w:rPr>
          <w:rFonts w:ascii="Calibri" w:hAnsi="Calibri" w:cs="Calibri"/>
          <w:shd w:val="clear" w:color="auto" w:fill="FFFFFF"/>
          <w:lang w:val="de-CH"/>
        </w:rPr>
        <w:t xml:space="preserve">Diese Initiative wurde von Logopädinnen und Logopäden entwickelt, die sich in einem Verein zusammengeschlossen haben, um die Praxis im Waadtland und in der Romandie zu </w:t>
      </w:r>
      <w:r w:rsidR="001E5090" w:rsidRPr="00A1768A">
        <w:rPr>
          <w:rFonts w:ascii="Calibri" w:hAnsi="Calibri" w:cs="Calibri"/>
          <w:shd w:val="clear" w:color="auto" w:fill="FFFFFF"/>
          <w:lang w:val="de-CH"/>
        </w:rPr>
        <w:t>strukturieren</w:t>
      </w:r>
      <w:r w:rsidRPr="00A1768A">
        <w:rPr>
          <w:rFonts w:ascii="Calibri" w:hAnsi="Calibri" w:cs="Calibri"/>
          <w:shd w:val="clear" w:color="auto" w:fill="FFFFFF"/>
          <w:lang w:val="de-CH"/>
        </w:rPr>
        <w:t>.</w:t>
      </w:r>
    </w:p>
    <w:p w14:paraId="4B361BB0" w14:textId="031F16E0" w:rsidR="00F93B94" w:rsidRPr="00A1768A" w:rsidRDefault="00DA2428" w:rsidP="00DA2428">
      <w:pPr>
        <w:rPr>
          <w:rFonts w:ascii="Calibri" w:hAnsi="Calibri" w:cs="Calibri"/>
          <w:shd w:val="clear" w:color="auto" w:fill="FFFFFF"/>
          <w:lang w:val="de-CH"/>
        </w:rPr>
      </w:pPr>
      <w:r w:rsidRPr="00A1768A">
        <w:rPr>
          <w:rFonts w:ascii="Calibri" w:hAnsi="Calibri" w:cs="Calibri"/>
          <w:shd w:val="clear" w:color="auto" w:fill="FFFFFF"/>
          <w:lang w:val="de-CH"/>
        </w:rPr>
        <w:t>Heute werden Einführungen und Schulungen durch Logopädinnen</w:t>
      </w:r>
      <w:r w:rsidR="0088169B" w:rsidRPr="00A1768A">
        <w:rPr>
          <w:rFonts w:ascii="Calibri" w:hAnsi="Calibri" w:cs="Calibri"/>
          <w:shd w:val="clear" w:color="auto" w:fill="FFFFFF"/>
          <w:lang w:val="de-CH"/>
        </w:rPr>
        <w:t xml:space="preserve"> und Logopäden </w:t>
      </w:r>
      <w:r w:rsidRPr="00A1768A">
        <w:rPr>
          <w:rFonts w:ascii="Calibri" w:hAnsi="Calibri" w:cs="Calibri"/>
          <w:shd w:val="clear" w:color="auto" w:fill="FFFFFF"/>
          <w:lang w:val="de-CH"/>
        </w:rPr>
        <w:t>in Institutionen, Betreuungseinrichtungen, Vereinen und bei Eltern organisiert.</w:t>
      </w:r>
    </w:p>
    <w:p w14:paraId="4CBAB379" w14:textId="77777777" w:rsidR="00DA2428" w:rsidRPr="00A1768A" w:rsidRDefault="00DA2428" w:rsidP="00DA2428">
      <w:pPr>
        <w:rPr>
          <w:sz w:val="28"/>
          <w:szCs w:val="28"/>
          <w:bdr w:val="none" w:sz="0" w:space="0" w:color="auto" w:frame="1"/>
          <w:lang w:val="de-CH" w:eastAsia="fr-FR"/>
        </w:rPr>
      </w:pPr>
    </w:p>
    <w:p w14:paraId="75D11A9B" w14:textId="02ACBF36" w:rsidR="00F93B94" w:rsidRPr="00A1768A" w:rsidRDefault="006F304A" w:rsidP="00B74AE3">
      <w:pPr>
        <w:pStyle w:val="Titre2"/>
        <w:rPr>
          <w:lang w:val="de-CH"/>
        </w:rPr>
      </w:pPr>
      <w:r w:rsidRPr="00A1768A">
        <w:rPr>
          <w:lang w:val="de-CH"/>
        </w:rPr>
        <w:t>Diskussionsrunde</w:t>
      </w:r>
      <w:r w:rsidR="00DA2428" w:rsidRPr="00A1768A">
        <w:rPr>
          <w:lang w:val="de-CH"/>
        </w:rPr>
        <w:t xml:space="preserve">: Alternative und </w:t>
      </w:r>
      <w:r w:rsidR="001E5090" w:rsidRPr="00A1768A">
        <w:rPr>
          <w:lang w:val="de-CH"/>
        </w:rPr>
        <w:t>unterstützende</w:t>
      </w:r>
      <w:r w:rsidR="00DA2428" w:rsidRPr="00A1768A">
        <w:rPr>
          <w:lang w:val="de-CH"/>
        </w:rPr>
        <w:t xml:space="preserve"> Kommunikation - Wie geht das in der Praxis?</w:t>
      </w:r>
    </w:p>
    <w:p w14:paraId="52E50463" w14:textId="202F0AF5" w:rsidR="008C3E89" w:rsidRPr="00A1768A" w:rsidRDefault="00F93B94" w:rsidP="00F93B94">
      <w:pPr>
        <w:rPr>
          <w:bdr w:val="none" w:sz="0" w:space="0" w:color="auto" w:frame="1"/>
          <w:lang w:val="de-CH" w:eastAsia="fr-FR"/>
        </w:rPr>
      </w:pPr>
      <w:r w:rsidRPr="00A1768A">
        <w:rPr>
          <w:b/>
          <w:bCs/>
          <w:lang w:val="de-CH"/>
        </w:rPr>
        <w:t>Mod</w:t>
      </w:r>
      <w:r w:rsidR="00DA2428" w:rsidRPr="00A1768A">
        <w:rPr>
          <w:b/>
          <w:bCs/>
          <w:lang w:val="de-CH"/>
        </w:rPr>
        <w:t>e</w:t>
      </w:r>
      <w:r w:rsidRPr="00A1768A">
        <w:rPr>
          <w:b/>
          <w:bCs/>
          <w:lang w:val="de-CH"/>
        </w:rPr>
        <w:t>ration: Stéphane Jullien</w:t>
      </w:r>
      <w:r w:rsidRPr="00A1768A">
        <w:rPr>
          <w:bdr w:val="none" w:sz="0" w:space="0" w:color="auto" w:frame="1"/>
          <w:lang w:val="de-CH" w:eastAsia="fr-FR"/>
        </w:rPr>
        <w:t xml:space="preserve">, </w:t>
      </w:r>
      <w:r w:rsidR="00DA2428" w:rsidRPr="00A1768A">
        <w:rPr>
          <w:bdr w:val="none" w:sz="0" w:space="0" w:color="auto" w:frame="1"/>
          <w:lang w:val="de-CH" w:eastAsia="fr-FR"/>
        </w:rPr>
        <w:t>Logopäde und Beauftragter der Westschweizer Kommission der Isaac Francophone Association</w:t>
      </w:r>
    </w:p>
    <w:p w14:paraId="4CF34188" w14:textId="77777777" w:rsidR="00DA2428" w:rsidRPr="00A1768A" w:rsidRDefault="00DA2428" w:rsidP="00F93B94">
      <w:pPr>
        <w:rPr>
          <w:bdr w:val="none" w:sz="0" w:space="0" w:color="auto" w:frame="1"/>
          <w:lang w:val="de-CH" w:eastAsia="fr-FR"/>
        </w:rPr>
      </w:pPr>
    </w:p>
    <w:p w14:paraId="377DB93D" w14:textId="1145CA69" w:rsidR="00DA2428" w:rsidRPr="00A1768A" w:rsidRDefault="00DA2428" w:rsidP="00DA2428">
      <w:pPr>
        <w:rPr>
          <w:bdr w:val="none" w:sz="0" w:space="0" w:color="auto" w:frame="1"/>
          <w:lang w:val="de-CH" w:eastAsia="fr-FR"/>
        </w:rPr>
      </w:pPr>
      <w:r w:rsidRPr="00A1768A">
        <w:rPr>
          <w:bdr w:val="none" w:sz="0" w:space="0" w:color="auto" w:frame="1"/>
          <w:lang w:val="de-CH" w:eastAsia="fr-FR"/>
        </w:rPr>
        <w:t xml:space="preserve">Es gibt mehrere Methoden der </w:t>
      </w:r>
      <w:r w:rsidR="001E5090" w:rsidRPr="00A1768A">
        <w:rPr>
          <w:bdr w:val="none" w:sz="0" w:space="0" w:color="auto" w:frame="1"/>
          <w:lang w:val="de-CH" w:eastAsia="fr-FR"/>
        </w:rPr>
        <w:t>unterstützenden</w:t>
      </w:r>
      <w:r w:rsidRPr="00A1768A">
        <w:rPr>
          <w:bdr w:val="none" w:sz="0" w:space="0" w:color="auto" w:frame="1"/>
          <w:lang w:val="de-CH" w:eastAsia="fr-FR"/>
        </w:rPr>
        <w:t xml:space="preserve"> Kommunikation (PECS, Makaton, LSF, Gestische Unterstützung...) für eine Vielzahl von individuellen Bedürfnissen.</w:t>
      </w:r>
    </w:p>
    <w:p w14:paraId="6D383432" w14:textId="77777777" w:rsidR="00DA2428" w:rsidRPr="00A1768A" w:rsidRDefault="00DA2428" w:rsidP="00DA2428">
      <w:pPr>
        <w:rPr>
          <w:bdr w:val="none" w:sz="0" w:space="0" w:color="auto" w:frame="1"/>
          <w:lang w:val="de-CH" w:eastAsia="fr-FR"/>
        </w:rPr>
      </w:pPr>
    </w:p>
    <w:p w14:paraId="362C252E" w14:textId="2037569B" w:rsidR="008C3E89" w:rsidRPr="00A1768A" w:rsidRDefault="00DA2428" w:rsidP="00DA2428">
      <w:pPr>
        <w:rPr>
          <w:bdr w:val="none" w:sz="0" w:space="0" w:color="auto" w:frame="1"/>
          <w:lang w:val="de-CH" w:eastAsia="fr-FR"/>
        </w:rPr>
      </w:pPr>
      <w:r w:rsidRPr="00A1768A">
        <w:rPr>
          <w:bdr w:val="none" w:sz="0" w:space="0" w:color="auto" w:frame="1"/>
          <w:lang w:val="de-CH" w:eastAsia="fr-FR"/>
        </w:rPr>
        <w:t>Die Diskussion baute auf der folgenden Frage auf: Wie können wir die Werkzeuge einführen, die Teams schulen und vor allem sicherstellen, dass die Betroffenen die Methode(n) haben, die am besten zu ihren Bedürfnissen passt?</w:t>
      </w:r>
    </w:p>
    <w:p w14:paraId="1DE8FD97" w14:textId="77777777" w:rsidR="00DA2428" w:rsidRPr="00A1768A" w:rsidRDefault="00DA2428" w:rsidP="00DA2428">
      <w:pPr>
        <w:rPr>
          <w:bdr w:val="none" w:sz="0" w:space="0" w:color="auto" w:frame="1"/>
          <w:lang w:val="de-CH" w:eastAsia="fr-FR"/>
        </w:rPr>
      </w:pPr>
    </w:p>
    <w:p w14:paraId="1F5ECE1A" w14:textId="08140530" w:rsidR="00F93B94" w:rsidRPr="00A1768A" w:rsidRDefault="006F304A" w:rsidP="00F93B94">
      <w:pPr>
        <w:rPr>
          <w:b/>
          <w:bCs/>
          <w:bdr w:val="none" w:sz="0" w:space="0" w:color="auto" w:frame="1"/>
          <w:lang w:val="de-CH" w:eastAsia="fr-FR"/>
        </w:rPr>
      </w:pPr>
      <w:r w:rsidRPr="00A1768A">
        <w:rPr>
          <w:b/>
          <w:bCs/>
          <w:bdr w:val="none" w:sz="0" w:space="0" w:color="auto" w:frame="1"/>
          <w:lang w:val="de-CH" w:eastAsia="fr-FR"/>
        </w:rPr>
        <w:t>Redebeitrag</w:t>
      </w:r>
      <w:r w:rsidR="00F93B94" w:rsidRPr="00A1768A">
        <w:rPr>
          <w:b/>
          <w:bCs/>
          <w:bdr w:val="none" w:sz="0" w:space="0" w:color="auto" w:frame="1"/>
          <w:lang w:val="de-CH" w:eastAsia="fr-FR"/>
        </w:rPr>
        <w:t xml:space="preserve">: </w:t>
      </w:r>
    </w:p>
    <w:p w14:paraId="41C72363" w14:textId="12B4448F" w:rsidR="00DA2428" w:rsidRPr="00A1768A" w:rsidRDefault="00096662" w:rsidP="00DA2428">
      <w:pPr>
        <w:pStyle w:val="Paragraphedeliste"/>
        <w:numPr>
          <w:ilvl w:val="0"/>
          <w:numId w:val="1"/>
        </w:numPr>
        <w:rPr>
          <w:bdr w:val="none" w:sz="0" w:space="0" w:color="auto" w:frame="1"/>
          <w:lang w:val="de-CH" w:eastAsia="fr-FR"/>
        </w:rPr>
      </w:pPr>
      <w:r w:rsidRPr="00A1768A">
        <w:rPr>
          <w:b/>
          <w:bCs/>
          <w:bdr w:val="none" w:sz="0" w:space="0" w:color="auto" w:frame="1"/>
          <w:lang w:val="de-CH" w:eastAsia="fr-FR"/>
        </w:rPr>
        <w:t>Hadja a Marca-Kaba</w:t>
      </w:r>
      <w:r w:rsidRPr="00A1768A">
        <w:rPr>
          <w:bdr w:val="none" w:sz="0" w:space="0" w:color="auto" w:frame="1"/>
          <w:lang w:val="de-CH" w:eastAsia="fr-FR"/>
        </w:rPr>
        <w:t xml:space="preserve">, </w:t>
      </w:r>
      <w:r w:rsidR="00DA2428" w:rsidRPr="00A1768A">
        <w:rPr>
          <w:bdr w:val="none" w:sz="0" w:space="0" w:color="auto" w:frame="1"/>
          <w:lang w:val="de-CH" w:eastAsia="fr-FR"/>
        </w:rPr>
        <w:t xml:space="preserve">Sozialpädagogin und Nutzerin der </w:t>
      </w:r>
      <w:r w:rsidR="001E5090" w:rsidRPr="00A1768A">
        <w:rPr>
          <w:bdr w:val="none" w:sz="0" w:space="0" w:color="auto" w:frame="1"/>
          <w:lang w:val="de-CH" w:eastAsia="fr-FR"/>
        </w:rPr>
        <w:t>k</w:t>
      </w:r>
      <w:r w:rsidR="00DA2428" w:rsidRPr="00A1768A">
        <w:rPr>
          <w:bdr w:val="none" w:sz="0" w:space="0" w:color="auto" w:frame="1"/>
          <w:lang w:val="de-CH" w:eastAsia="fr-FR"/>
        </w:rPr>
        <w:t xml:space="preserve">ompletten </w:t>
      </w:r>
      <w:r w:rsidR="001E5090" w:rsidRPr="00A1768A">
        <w:rPr>
          <w:bdr w:val="none" w:sz="0" w:space="0" w:color="auto" w:frame="1"/>
          <w:lang w:val="de-CH" w:eastAsia="fr-FR"/>
        </w:rPr>
        <w:t>g</w:t>
      </w:r>
      <w:r w:rsidR="00DA2428" w:rsidRPr="00A1768A">
        <w:rPr>
          <w:bdr w:val="none" w:sz="0" w:space="0" w:color="auto" w:frame="1"/>
          <w:lang w:val="de-CH" w:eastAsia="fr-FR"/>
        </w:rPr>
        <w:t>esprochenen Sprache</w:t>
      </w:r>
    </w:p>
    <w:p w14:paraId="0FA56E00" w14:textId="39BC363A" w:rsidR="00DA2428" w:rsidRPr="00A1768A" w:rsidRDefault="00DA2428" w:rsidP="00DA2428">
      <w:pPr>
        <w:pStyle w:val="Paragraphedeliste"/>
        <w:numPr>
          <w:ilvl w:val="0"/>
          <w:numId w:val="1"/>
        </w:numPr>
        <w:rPr>
          <w:bdr w:val="none" w:sz="0" w:space="0" w:color="auto" w:frame="1"/>
          <w:lang w:val="de-CH" w:eastAsia="fr-FR"/>
        </w:rPr>
      </w:pPr>
      <w:r w:rsidRPr="00A1768A">
        <w:rPr>
          <w:b/>
          <w:bCs/>
          <w:bdr w:val="none" w:sz="0" w:space="0" w:color="auto" w:frame="1"/>
          <w:lang w:val="de-CH" w:eastAsia="fr-FR"/>
        </w:rPr>
        <w:t>Monique Mischler</w:t>
      </w:r>
      <w:r w:rsidRPr="00A1768A">
        <w:rPr>
          <w:bdr w:val="none" w:sz="0" w:space="0" w:color="auto" w:frame="1"/>
          <w:lang w:val="de-CH" w:eastAsia="fr-FR"/>
        </w:rPr>
        <w:t>, Logopädin und Vorstandsmitglied der Association du Soutien Gestuel VD</w:t>
      </w:r>
    </w:p>
    <w:p w14:paraId="5879B217" w14:textId="1F0069C0" w:rsidR="00DA2428" w:rsidRPr="00A1768A" w:rsidRDefault="00DA2428" w:rsidP="00DA2428">
      <w:pPr>
        <w:pStyle w:val="Paragraphedeliste"/>
        <w:numPr>
          <w:ilvl w:val="0"/>
          <w:numId w:val="1"/>
        </w:numPr>
        <w:rPr>
          <w:bdr w:val="none" w:sz="0" w:space="0" w:color="auto" w:frame="1"/>
          <w:lang w:val="de-CH" w:eastAsia="fr-FR"/>
        </w:rPr>
      </w:pPr>
      <w:r w:rsidRPr="00A1768A">
        <w:rPr>
          <w:b/>
          <w:bCs/>
          <w:bdr w:val="none" w:sz="0" w:space="0" w:color="auto" w:frame="1"/>
          <w:lang w:val="de-CH" w:eastAsia="fr-FR"/>
        </w:rPr>
        <w:t>Carole Broye</w:t>
      </w:r>
      <w:r w:rsidRPr="00A1768A">
        <w:rPr>
          <w:bdr w:val="none" w:sz="0" w:space="0" w:color="auto" w:frame="1"/>
          <w:lang w:val="de-CH" w:eastAsia="fr-FR"/>
        </w:rPr>
        <w:t xml:space="preserve">, pflegende Angehörige </w:t>
      </w:r>
      <w:r w:rsidR="001821C8" w:rsidRPr="00A1768A">
        <w:rPr>
          <w:bdr w:val="none" w:sz="0" w:space="0" w:color="auto" w:frame="1"/>
          <w:lang w:val="de-CH" w:eastAsia="fr-FR"/>
        </w:rPr>
        <w:t xml:space="preserve">ihres Sohnes, </w:t>
      </w:r>
      <w:r w:rsidRPr="00A1768A">
        <w:rPr>
          <w:bdr w:val="none" w:sz="0" w:space="0" w:color="auto" w:frame="1"/>
          <w:lang w:val="de-CH" w:eastAsia="fr-FR"/>
        </w:rPr>
        <w:t>der eine Telethese nutzt</w:t>
      </w:r>
    </w:p>
    <w:p w14:paraId="4FB2101E" w14:textId="09040593" w:rsidR="00DA2428" w:rsidRPr="00A1768A" w:rsidRDefault="00DA2428" w:rsidP="00DA2428">
      <w:pPr>
        <w:pStyle w:val="Paragraphedeliste"/>
        <w:numPr>
          <w:ilvl w:val="0"/>
          <w:numId w:val="1"/>
        </w:numPr>
        <w:rPr>
          <w:bdr w:val="none" w:sz="0" w:space="0" w:color="auto" w:frame="1"/>
          <w:lang w:val="de-CH" w:eastAsia="fr-FR"/>
        </w:rPr>
      </w:pPr>
      <w:r w:rsidRPr="00A1768A">
        <w:rPr>
          <w:b/>
          <w:bCs/>
          <w:bdr w:val="none" w:sz="0" w:space="0" w:color="auto" w:frame="1"/>
          <w:lang w:val="de-CH" w:eastAsia="fr-FR"/>
        </w:rPr>
        <w:t>Juliane Dind</w:t>
      </w:r>
      <w:r w:rsidRPr="00A1768A">
        <w:rPr>
          <w:bdr w:val="none" w:sz="0" w:space="0" w:color="auto" w:frame="1"/>
          <w:lang w:val="de-CH" w:eastAsia="fr-FR"/>
        </w:rPr>
        <w:t>, Lektorin und Forscherin am Departement für Sonderpädagogik der Universität Freiburg und Gründerin des Petit conservatoire du Polyhandicap</w:t>
      </w:r>
    </w:p>
    <w:p w14:paraId="255880D0" w14:textId="519F4E48" w:rsidR="00DA2428" w:rsidRPr="00A1768A" w:rsidRDefault="00DA2428" w:rsidP="00DA2428">
      <w:pPr>
        <w:pStyle w:val="Paragraphedeliste"/>
        <w:numPr>
          <w:ilvl w:val="0"/>
          <w:numId w:val="1"/>
        </w:numPr>
        <w:rPr>
          <w:sz w:val="28"/>
          <w:szCs w:val="28"/>
          <w:lang w:val="de-CH" w:eastAsia="fr-FR"/>
        </w:rPr>
      </w:pPr>
      <w:r w:rsidRPr="00A1768A">
        <w:rPr>
          <w:b/>
          <w:bCs/>
          <w:bdr w:val="none" w:sz="0" w:space="0" w:color="auto" w:frame="1"/>
          <w:lang w:val="de-CH" w:eastAsia="fr-FR"/>
        </w:rPr>
        <w:t>Giovanna Garghentini Python</w:t>
      </w:r>
      <w:r w:rsidRPr="00A1768A">
        <w:rPr>
          <w:bdr w:val="none" w:sz="0" w:space="0" w:color="auto" w:frame="1"/>
          <w:lang w:val="de-CH" w:eastAsia="fr-FR"/>
        </w:rPr>
        <w:t>, kantonale Direktorin bei Pro Infirmis</w:t>
      </w:r>
    </w:p>
    <w:p w14:paraId="389AF541" w14:textId="77777777" w:rsidR="00DA2428" w:rsidRPr="00A1768A" w:rsidRDefault="00DA2428" w:rsidP="00DA2428">
      <w:pPr>
        <w:rPr>
          <w:sz w:val="28"/>
          <w:szCs w:val="28"/>
          <w:lang w:val="de-CH" w:eastAsia="fr-FR"/>
        </w:rPr>
      </w:pPr>
    </w:p>
    <w:p w14:paraId="185888A5" w14:textId="5C6AAF07" w:rsidR="00F93B94" w:rsidRPr="00A1768A" w:rsidRDefault="00C13121" w:rsidP="00B74AE3">
      <w:pPr>
        <w:pStyle w:val="Titre2"/>
        <w:rPr>
          <w:lang w:val="de-CH"/>
        </w:rPr>
      </w:pPr>
      <w:r w:rsidRPr="00A1768A">
        <w:rPr>
          <w:lang w:val="de-CH"/>
        </w:rPr>
        <w:t>Ideationsworkshop Innovation Booster Technologie und Behinderung</w:t>
      </w:r>
    </w:p>
    <w:p w14:paraId="1E7B5E31" w14:textId="408D7AF7" w:rsidR="00702DA5" w:rsidRPr="00A1768A" w:rsidRDefault="002529BD" w:rsidP="00F93B94">
      <w:pPr>
        <w:rPr>
          <w:bdr w:val="none" w:sz="0" w:space="0" w:color="auto" w:frame="1"/>
          <w:lang w:val="de-CH" w:eastAsia="fr-FR"/>
        </w:rPr>
      </w:pPr>
      <w:r w:rsidRPr="00A1768A">
        <w:rPr>
          <w:bdr w:val="none" w:sz="0" w:space="0" w:color="auto" w:frame="1"/>
          <w:lang w:val="de-CH" w:eastAsia="fr-FR"/>
        </w:rPr>
        <w:t>In Partnerschaft mit Isaac Francophone</w:t>
      </w:r>
    </w:p>
    <w:p w14:paraId="0D0C3081" w14:textId="77777777" w:rsidR="002529BD" w:rsidRPr="00A1768A" w:rsidRDefault="002529BD" w:rsidP="00F93B94">
      <w:pPr>
        <w:rPr>
          <w:bdr w:val="none" w:sz="0" w:space="0" w:color="auto" w:frame="1"/>
          <w:lang w:val="de-CH" w:eastAsia="fr-FR"/>
        </w:rPr>
      </w:pPr>
    </w:p>
    <w:p w14:paraId="4EA935EB" w14:textId="1B47A950" w:rsidR="00F93B94" w:rsidRPr="00A1768A" w:rsidRDefault="002529BD" w:rsidP="002E27AF">
      <w:pPr>
        <w:rPr>
          <w:bdr w:val="none" w:sz="0" w:space="0" w:color="auto" w:frame="1"/>
          <w:lang w:val="de-CH" w:eastAsia="fr-FR"/>
        </w:rPr>
      </w:pPr>
      <w:r w:rsidRPr="00A1768A">
        <w:rPr>
          <w:bdr w:val="none" w:sz="0" w:space="0" w:color="auto" w:frame="1"/>
          <w:lang w:val="de-CH" w:eastAsia="fr-FR"/>
        </w:rPr>
        <w:t xml:space="preserve">47 Personen nahmen am Ideation Workshop Innovation Booster Technology and Handicap teil. Dieser Workshop befasste sich mit der Thematik der alternativen und </w:t>
      </w:r>
      <w:r w:rsidR="001E5090" w:rsidRPr="00A1768A">
        <w:rPr>
          <w:bdr w:val="none" w:sz="0" w:space="0" w:color="auto" w:frame="1"/>
          <w:lang w:val="de-CH" w:eastAsia="fr-FR"/>
        </w:rPr>
        <w:t>unterstützenden</w:t>
      </w:r>
      <w:r w:rsidRPr="00A1768A">
        <w:rPr>
          <w:bdr w:val="none" w:sz="0" w:space="0" w:color="auto" w:frame="1"/>
          <w:lang w:val="de-CH" w:eastAsia="fr-FR"/>
        </w:rPr>
        <w:t xml:space="preserve"> Kommunikation. Zwei Schwerpunkte wurden vertieft: die Schulung von Interessengruppen und die Zusammenarbeit zwischen Interessengruppen. Dazu wurde die Methode "Aufhören - Weitermachen - Anfangen" verwendet, um die Reibungspunkte und Verbesserungsmöglichkeiten dieser Themen zu identifizieren.</w:t>
      </w:r>
    </w:p>
    <w:p w14:paraId="1B5BE9C6" w14:textId="77777777" w:rsidR="002529BD" w:rsidRPr="00A1768A" w:rsidRDefault="002529BD" w:rsidP="002E27AF">
      <w:pPr>
        <w:rPr>
          <w:lang w:val="de-CH" w:eastAsia="fr-FR"/>
        </w:rPr>
      </w:pPr>
    </w:p>
    <w:p w14:paraId="4C864C4A" w14:textId="752C8118" w:rsidR="00F93B94" w:rsidRPr="00A1768A" w:rsidRDefault="002529BD" w:rsidP="00B74AE3">
      <w:pPr>
        <w:pStyle w:val="Titre2"/>
        <w:rPr>
          <w:lang w:val="de-CH"/>
        </w:rPr>
      </w:pPr>
      <w:r w:rsidRPr="00A1768A">
        <w:rPr>
          <w:lang w:val="de-CH"/>
        </w:rPr>
        <w:t>Ideationsworkshop Innovation Booster Technologie und Behinderung</w:t>
      </w:r>
    </w:p>
    <w:p w14:paraId="785DC6AB" w14:textId="5E5679F3" w:rsidR="002529BD" w:rsidRPr="00A1768A" w:rsidRDefault="00000000" w:rsidP="002529BD">
      <w:pPr>
        <w:pStyle w:val="Titre3"/>
        <w:rPr>
          <w:rStyle w:val="Lienhypertexte"/>
          <w:shd w:val="clear" w:color="auto" w:fill="FFFFFF"/>
          <w:lang w:val="de-CH"/>
        </w:rPr>
      </w:pPr>
      <w:hyperlink r:id="rId12" w:history="1">
        <w:r w:rsidR="002529BD" w:rsidRPr="00A1768A">
          <w:rPr>
            <w:rStyle w:val="Lienhypertexte"/>
            <w:shd w:val="clear" w:color="auto" w:fill="FFFFFF"/>
            <w:lang w:val="de-CH"/>
          </w:rPr>
          <w:t>Meine Gesundheit: Ich informiere mich und wähle</w:t>
        </w:r>
      </w:hyperlink>
    </w:p>
    <w:p w14:paraId="56B45901" w14:textId="70E8CB9E" w:rsidR="003B3C17" w:rsidRPr="00A1768A" w:rsidRDefault="00000000" w:rsidP="002E27AF">
      <w:pPr>
        <w:pStyle w:val="Titre3"/>
        <w:rPr>
          <w:shd w:val="clear" w:color="auto" w:fill="FFFFFF"/>
          <w:lang w:val="de-CH"/>
        </w:rPr>
      </w:pPr>
      <w:hyperlink r:id="rId13" w:history="1">
        <w:r w:rsidR="002529BD" w:rsidRPr="00A1768A">
          <w:rPr>
            <w:rStyle w:val="Lienhypertexte"/>
            <w:shd w:val="clear" w:color="auto" w:fill="FFFFFF"/>
            <w:lang w:val="de-CH"/>
          </w:rPr>
          <w:t>Die Schallmauer durchbrechen</w:t>
        </w:r>
      </w:hyperlink>
    </w:p>
    <w:p w14:paraId="049DF5E1" w14:textId="625B310B" w:rsidR="00F93B94" w:rsidRPr="00A1768A" w:rsidRDefault="002529BD" w:rsidP="003B3C17">
      <w:pPr>
        <w:pStyle w:val="Titre1"/>
        <w:rPr>
          <w:szCs w:val="22"/>
          <w:shd w:val="clear" w:color="auto" w:fill="FFFFFF"/>
          <w:lang w:val="de-CH"/>
        </w:rPr>
      </w:pPr>
      <w:bookmarkStart w:id="2" w:name="_Toc139556444"/>
      <w:r w:rsidRPr="00A1768A">
        <w:rPr>
          <w:lang w:val="de-CH"/>
        </w:rPr>
        <w:t>Programm für Dienstag, den 23. Mai</w:t>
      </w:r>
      <w:bookmarkEnd w:id="2"/>
    </w:p>
    <w:p w14:paraId="78AFCC6B" w14:textId="7C413B56" w:rsidR="00F93B94" w:rsidRPr="00A1768A" w:rsidRDefault="002529BD" w:rsidP="00F93B94">
      <w:pPr>
        <w:rPr>
          <w:rFonts w:ascii="Open Sans" w:hAnsi="Open Sans" w:cs="Open Sans"/>
          <w:b/>
          <w:bCs/>
          <w:lang w:val="de-CH"/>
        </w:rPr>
      </w:pPr>
      <w:r w:rsidRPr="00A1768A">
        <w:rPr>
          <w:rFonts w:ascii="Open Sans" w:hAnsi="Open Sans" w:cs="Open Sans"/>
          <w:b/>
          <w:bCs/>
          <w:lang w:val="de-CH"/>
        </w:rPr>
        <w:t>Technologie und Barrierefreiheit</w:t>
      </w:r>
    </w:p>
    <w:p w14:paraId="7CEA8842" w14:textId="77777777" w:rsidR="002E27AF" w:rsidRPr="00A1768A" w:rsidRDefault="002E27AF" w:rsidP="002E27AF">
      <w:pPr>
        <w:rPr>
          <w:lang w:val="de-CH"/>
        </w:rPr>
      </w:pPr>
    </w:p>
    <w:p w14:paraId="0B4210B2" w14:textId="55AB460C" w:rsidR="00F93B94" w:rsidRPr="00A1768A" w:rsidRDefault="002529BD" w:rsidP="002529BD">
      <w:pPr>
        <w:pStyle w:val="Titre2"/>
        <w:tabs>
          <w:tab w:val="left" w:pos="6985"/>
        </w:tabs>
        <w:rPr>
          <w:lang w:val="de-CH"/>
        </w:rPr>
      </w:pPr>
      <w:r w:rsidRPr="00A1768A">
        <w:rPr>
          <w:lang w:val="de-CH"/>
        </w:rPr>
        <w:t>Einführung: Die Umsetzung des CRPD in der Schweiz</w:t>
      </w:r>
    </w:p>
    <w:p w14:paraId="5F820D67" w14:textId="1A72FD26" w:rsidR="00F93B94" w:rsidRPr="00A1768A" w:rsidRDefault="002529BD" w:rsidP="00F93B94">
      <w:pPr>
        <w:rPr>
          <w:lang w:val="de-CH"/>
        </w:rPr>
      </w:pPr>
      <w:r w:rsidRPr="00A1768A">
        <w:rPr>
          <w:lang w:val="de-CH"/>
        </w:rPr>
        <w:t>Verena Kuonen, Co-Präsidentin von Inclusion Handicap und Mitglied unserer Expert</w:t>
      </w:r>
      <w:r w:rsidR="00EB4967" w:rsidRPr="00A1768A">
        <w:rPr>
          <w:lang w:val="de-CH"/>
        </w:rPr>
        <w:t>e</w:t>
      </w:r>
      <w:r w:rsidR="00415ED5" w:rsidRPr="00A1768A">
        <w:rPr>
          <w:lang w:val="de-CH"/>
        </w:rPr>
        <w:t>n</w:t>
      </w:r>
      <w:r w:rsidRPr="00A1768A">
        <w:rPr>
          <w:lang w:val="de-CH"/>
        </w:rPr>
        <w:t>kommission</w:t>
      </w:r>
    </w:p>
    <w:p w14:paraId="5A6C52F3" w14:textId="77777777" w:rsidR="002529BD" w:rsidRPr="00A1768A" w:rsidRDefault="002529BD" w:rsidP="00F93B94">
      <w:pPr>
        <w:rPr>
          <w:lang w:val="de-CH"/>
        </w:rPr>
      </w:pPr>
    </w:p>
    <w:p w14:paraId="1B48FFB7" w14:textId="4A61C78E" w:rsidR="00F93B94" w:rsidRPr="00A1768A" w:rsidRDefault="002529BD" w:rsidP="00B74AE3">
      <w:pPr>
        <w:pStyle w:val="Titre2"/>
        <w:rPr>
          <w:lang w:val="de-CH"/>
        </w:rPr>
      </w:pPr>
      <w:r w:rsidRPr="00A1768A">
        <w:rPr>
          <w:lang w:val="de-CH"/>
        </w:rPr>
        <w:t>Vortrag: Technologische Innovationen für blinde und sehbehinderte Menschen - Zwischen dem Versprechen einer barrierefreien Welt und der Ausgrenzung von Zielgruppen</w:t>
      </w:r>
    </w:p>
    <w:p w14:paraId="5A86BF82" w14:textId="2DA152BA" w:rsidR="00F93B94" w:rsidRPr="00A1768A" w:rsidRDefault="00F93B94" w:rsidP="00F93B94">
      <w:pPr>
        <w:rPr>
          <w:lang w:val="de-CH"/>
        </w:rPr>
      </w:pPr>
      <w:r w:rsidRPr="00A1768A">
        <w:rPr>
          <w:lang w:val="de-CH"/>
        </w:rPr>
        <w:t xml:space="preserve">Luciano Butera, </w:t>
      </w:r>
      <w:r w:rsidR="002529BD" w:rsidRPr="00A1768A">
        <w:rPr>
          <w:lang w:val="de-CH"/>
        </w:rPr>
        <w:t>Direktor Technologie und Innovation, Schweizerischer Blinden- und Sehbehindertenverband</w:t>
      </w:r>
    </w:p>
    <w:p w14:paraId="72FB23E9" w14:textId="77777777" w:rsidR="006A7D25" w:rsidRPr="00A1768A" w:rsidRDefault="006A7D25" w:rsidP="00F93B94">
      <w:pPr>
        <w:rPr>
          <w:lang w:val="de-CH"/>
        </w:rPr>
      </w:pPr>
    </w:p>
    <w:p w14:paraId="148CA276" w14:textId="2195E9D4" w:rsidR="002529BD" w:rsidRPr="00A1768A" w:rsidRDefault="002529BD" w:rsidP="002529BD">
      <w:pPr>
        <w:rPr>
          <w:lang w:val="de-CH"/>
        </w:rPr>
      </w:pPr>
      <w:r w:rsidRPr="00A1768A">
        <w:rPr>
          <w:lang w:val="de-CH"/>
        </w:rPr>
        <w:t xml:space="preserve">Die aktuellen technischen Entwicklungen bieten eine Vielzahl neuer Möglichkeiten für blinde und sehbehinderte Menschen. Parallel dazu können technische Trends jedoch auch zur Ausgrenzung der betroffenen </w:t>
      </w:r>
      <w:r w:rsidR="00415ED5" w:rsidRPr="00A1768A">
        <w:rPr>
          <w:lang w:val="de-CH"/>
        </w:rPr>
        <w:t>Personen</w:t>
      </w:r>
      <w:r w:rsidRPr="00A1768A">
        <w:rPr>
          <w:lang w:val="de-CH"/>
        </w:rPr>
        <w:t xml:space="preserve"> führen. </w:t>
      </w:r>
    </w:p>
    <w:p w14:paraId="354F832C" w14:textId="77777777" w:rsidR="002529BD" w:rsidRPr="00A1768A" w:rsidRDefault="002529BD" w:rsidP="002529BD">
      <w:pPr>
        <w:rPr>
          <w:lang w:val="de-CH"/>
        </w:rPr>
      </w:pPr>
    </w:p>
    <w:p w14:paraId="724153DE" w14:textId="77777777" w:rsidR="002529BD" w:rsidRPr="00A1768A" w:rsidRDefault="002529BD" w:rsidP="002529BD">
      <w:pPr>
        <w:rPr>
          <w:lang w:val="de-CH"/>
        </w:rPr>
      </w:pPr>
    </w:p>
    <w:p w14:paraId="7E6DC89F" w14:textId="4F3B6508" w:rsidR="00F93B94" w:rsidRPr="00A1768A" w:rsidRDefault="002529BD" w:rsidP="002529BD">
      <w:pPr>
        <w:rPr>
          <w:lang w:val="de-CH"/>
        </w:rPr>
      </w:pPr>
      <w:r w:rsidRPr="00A1768A">
        <w:rPr>
          <w:lang w:val="de-CH"/>
        </w:rPr>
        <w:lastRenderedPageBreak/>
        <w:t>Luciano Butera zeigte anhand von praktischen Beispielen, wie die Technik den Alltag blinder und sehbehinderter Menschen verändert. Auch die Aktivitäten der Abteilung Technologie und Innovation werden vorgestellt. Schließlich werden die Position des SAV sowie Erwartungen an Forschung, Industrie und Dienstleister diskutiert.</w:t>
      </w:r>
    </w:p>
    <w:p w14:paraId="70BA88FC" w14:textId="77777777" w:rsidR="002529BD" w:rsidRPr="00A1768A" w:rsidRDefault="002529BD" w:rsidP="002529BD">
      <w:pPr>
        <w:rPr>
          <w:sz w:val="28"/>
          <w:szCs w:val="28"/>
          <w:lang w:val="de-CH"/>
        </w:rPr>
      </w:pPr>
    </w:p>
    <w:p w14:paraId="54B67944" w14:textId="7E35B082" w:rsidR="00F93B94" w:rsidRPr="00A1768A" w:rsidRDefault="001821C8" w:rsidP="00B74AE3">
      <w:pPr>
        <w:pStyle w:val="Titre2"/>
        <w:rPr>
          <w:lang w:val="de-CH"/>
        </w:rPr>
      </w:pPr>
      <w:r w:rsidRPr="00A1768A">
        <w:rPr>
          <w:lang w:val="de-CH"/>
        </w:rPr>
        <w:t>Diskussionsrunde</w:t>
      </w:r>
      <w:r w:rsidR="002529BD" w:rsidRPr="00A1768A">
        <w:rPr>
          <w:lang w:val="de-CH"/>
        </w:rPr>
        <w:t>: Vom Zeitalter der technischen Zugänglichkeit zum Zeitalter der Technologien im Dienste der Zugänglichkeit.</w:t>
      </w:r>
    </w:p>
    <w:p w14:paraId="77570921" w14:textId="47C42369" w:rsidR="00F93B94" w:rsidRPr="00A1768A" w:rsidRDefault="00F93B94" w:rsidP="008C3E89">
      <w:pPr>
        <w:rPr>
          <w:rFonts w:ascii="Calibri" w:hAnsi="Calibri" w:cs="Calibri"/>
          <w:lang w:val="de-CH"/>
        </w:rPr>
      </w:pPr>
      <w:r w:rsidRPr="00A1768A">
        <w:rPr>
          <w:rFonts w:ascii="Calibri" w:hAnsi="Calibri" w:cs="Calibri"/>
          <w:b/>
          <w:bCs/>
          <w:lang w:val="de-CH"/>
        </w:rPr>
        <w:t>Mod</w:t>
      </w:r>
      <w:r w:rsidR="002529BD" w:rsidRPr="00A1768A">
        <w:rPr>
          <w:rFonts w:ascii="Calibri" w:hAnsi="Calibri" w:cs="Calibri"/>
          <w:b/>
          <w:bCs/>
          <w:lang w:val="de-CH"/>
        </w:rPr>
        <w:t>e</w:t>
      </w:r>
      <w:r w:rsidRPr="00A1768A">
        <w:rPr>
          <w:rFonts w:ascii="Calibri" w:hAnsi="Calibri" w:cs="Calibri"/>
          <w:b/>
          <w:bCs/>
          <w:lang w:val="de-CH"/>
        </w:rPr>
        <w:t>ration: Cédric Baudet</w:t>
      </w:r>
      <w:r w:rsidRPr="00A1768A">
        <w:rPr>
          <w:rFonts w:ascii="Calibri" w:hAnsi="Calibri" w:cs="Calibri"/>
          <w:lang w:val="de-CH"/>
        </w:rPr>
        <w:t xml:space="preserve">, </w:t>
      </w:r>
      <w:r w:rsidR="002529BD" w:rsidRPr="00A1768A">
        <w:rPr>
          <w:rFonts w:ascii="Calibri" w:hAnsi="Calibri" w:cs="Calibri"/>
          <w:lang w:val="de-CH"/>
        </w:rPr>
        <w:t>ordentlicher Professor, Haute Ecole de Gestion Arc</w:t>
      </w:r>
    </w:p>
    <w:p w14:paraId="7B045F30" w14:textId="77777777" w:rsidR="00F93B94" w:rsidRPr="00A1768A" w:rsidRDefault="00F93B94" w:rsidP="00F93B94">
      <w:pPr>
        <w:rPr>
          <w:rFonts w:ascii="Calibri" w:hAnsi="Calibri" w:cs="Calibri"/>
          <w:sz w:val="28"/>
          <w:szCs w:val="28"/>
          <w:lang w:val="de-CH"/>
        </w:rPr>
      </w:pPr>
    </w:p>
    <w:p w14:paraId="6B958906" w14:textId="77777777" w:rsidR="002529BD" w:rsidRPr="00A1768A" w:rsidRDefault="002529BD" w:rsidP="002529BD">
      <w:pPr>
        <w:rPr>
          <w:rFonts w:ascii="Calibri" w:hAnsi="Calibri" w:cs="Calibri"/>
          <w:shd w:val="clear" w:color="auto" w:fill="FFFFFF"/>
          <w:lang w:val="de-CH" w:eastAsia="fr-FR"/>
        </w:rPr>
      </w:pPr>
      <w:r w:rsidRPr="00A1768A">
        <w:rPr>
          <w:rFonts w:ascii="Calibri" w:hAnsi="Calibri" w:cs="Calibri"/>
          <w:shd w:val="clear" w:color="auto" w:fill="FFFFFF"/>
          <w:lang w:val="de-CH" w:eastAsia="fr-FR"/>
        </w:rPr>
        <w:t>Inwieweit ist Barrierefreiheit in die neuen Technologien integriert? Ist dies ein Mythos oder eine denkbare Realität? Der Austausch orientierte sich zunächst an den Grenzen der Barrierefreiheit, dann an den positiven Auswirkungen der Technologien auf die Barrierefreiheit und schließlich an den möglichen Fehlentwicklungen der aufkommenden Technologien. Die Debatte endete mit einem Hinweis auf die Methodik "Inclusivity by design", die Barrierefreiheit von Anfang an als Teil des Projekts betrachtet.</w:t>
      </w:r>
    </w:p>
    <w:p w14:paraId="62B69C8B" w14:textId="77777777" w:rsidR="002529BD" w:rsidRPr="00A1768A" w:rsidRDefault="002529BD" w:rsidP="002529BD">
      <w:pPr>
        <w:rPr>
          <w:rFonts w:ascii="Calibri" w:hAnsi="Calibri" w:cs="Calibri"/>
          <w:shd w:val="clear" w:color="auto" w:fill="FFFFFF"/>
          <w:lang w:val="de-CH" w:eastAsia="fr-FR"/>
        </w:rPr>
      </w:pPr>
    </w:p>
    <w:p w14:paraId="12A079F5" w14:textId="0055DB5C" w:rsidR="002529BD" w:rsidRPr="00A1768A" w:rsidRDefault="001821C8" w:rsidP="002529BD">
      <w:pPr>
        <w:rPr>
          <w:rFonts w:ascii="Calibri" w:hAnsi="Calibri" w:cs="Calibri"/>
          <w:shd w:val="clear" w:color="auto" w:fill="FFFFFF"/>
          <w:lang w:val="de-CH" w:eastAsia="fr-FR"/>
        </w:rPr>
      </w:pPr>
      <w:r w:rsidRPr="00A1768A">
        <w:rPr>
          <w:rFonts w:ascii="Calibri" w:hAnsi="Calibri" w:cs="Calibri"/>
          <w:shd w:val="clear" w:color="auto" w:fill="FFFFFF"/>
          <w:lang w:val="de-CH" w:eastAsia="fr-FR"/>
        </w:rPr>
        <w:t>Redebeitrag</w:t>
      </w:r>
      <w:r w:rsidR="002529BD" w:rsidRPr="00A1768A">
        <w:rPr>
          <w:rFonts w:ascii="Calibri" w:hAnsi="Calibri" w:cs="Calibri"/>
          <w:shd w:val="clear" w:color="auto" w:fill="FFFFFF"/>
          <w:lang w:val="de-CH" w:eastAsia="fr-FR"/>
        </w:rPr>
        <w:t>:</w:t>
      </w:r>
    </w:p>
    <w:p w14:paraId="62F62E41" w14:textId="78CCFEA2" w:rsidR="002529BD" w:rsidRPr="00A1768A" w:rsidRDefault="002529BD" w:rsidP="002529BD">
      <w:pPr>
        <w:pStyle w:val="Paragraphedeliste"/>
        <w:numPr>
          <w:ilvl w:val="0"/>
          <w:numId w:val="14"/>
        </w:numPr>
        <w:rPr>
          <w:rFonts w:ascii="Calibri" w:hAnsi="Calibri" w:cs="Calibri"/>
          <w:shd w:val="clear" w:color="auto" w:fill="FFFFFF"/>
          <w:lang w:val="de-CH" w:eastAsia="fr-FR"/>
        </w:rPr>
      </w:pPr>
      <w:r w:rsidRPr="00A1768A">
        <w:rPr>
          <w:rFonts w:ascii="Calibri" w:hAnsi="Calibri" w:cs="Calibri"/>
          <w:b/>
          <w:bCs/>
          <w:shd w:val="clear" w:color="auto" w:fill="FFFFFF"/>
          <w:lang w:val="de-CH" w:eastAsia="fr-FR"/>
        </w:rPr>
        <w:t>Céline Witschard und Alex Bernier</w:t>
      </w:r>
      <w:r w:rsidRPr="00A1768A">
        <w:rPr>
          <w:rFonts w:ascii="Calibri" w:hAnsi="Calibri" w:cs="Calibri"/>
          <w:shd w:val="clear" w:color="auto" w:fill="FFFFFF"/>
          <w:lang w:val="de-CH" w:eastAsia="fr-FR"/>
        </w:rPr>
        <w:t xml:space="preserve"> als Vertreter der Vereinigung Plein Accès, die sich für die soziale, kulturelle, schulische und berufliche Inklusion von Menschen mit Behinderungen einsetzt</w:t>
      </w:r>
    </w:p>
    <w:p w14:paraId="2CCE8D37" w14:textId="6B517F1E" w:rsidR="002529BD" w:rsidRPr="00A1768A" w:rsidRDefault="002529BD" w:rsidP="002529BD">
      <w:pPr>
        <w:pStyle w:val="Paragraphedeliste"/>
        <w:numPr>
          <w:ilvl w:val="0"/>
          <w:numId w:val="14"/>
        </w:numPr>
        <w:rPr>
          <w:rFonts w:ascii="Calibri" w:hAnsi="Calibri" w:cs="Calibri"/>
          <w:shd w:val="clear" w:color="auto" w:fill="FFFFFF"/>
          <w:lang w:val="de-CH" w:eastAsia="fr-FR"/>
        </w:rPr>
      </w:pPr>
      <w:r w:rsidRPr="00A1768A">
        <w:rPr>
          <w:rFonts w:ascii="Calibri" w:hAnsi="Calibri" w:cs="Calibri"/>
          <w:b/>
          <w:bCs/>
          <w:shd w:val="clear" w:color="auto" w:fill="FFFFFF"/>
          <w:lang w:val="de-CH" w:eastAsia="fr-FR"/>
        </w:rPr>
        <w:t>Marc Butticaz</w:t>
      </w:r>
      <w:r w:rsidRPr="00A1768A">
        <w:rPr>
          <w:rFonts w:ascii="Calibri" w:hAnsi="Calibri" w:cs="Calibri"/>
          <w:shd w:val="clear" w:color="auto" w:fill="FFFFFF"/>
          <w:lang w:val="de-CH" w:eastAsia="fr-FR"/>
        </w:rPr>
        <w:t>, wissenschaftlicher Mitarbeiter in der Koordinationsstelle Bau und Umwelt von Pro Infirmis</w:t>
      </w:r>
    </w:p>
    <w:p w14:paraId="13077745" w14:textId="30868A46" w:rsidR="002529BD" w:rsidRPr="00A1768A" w:rsidRDefault="002529BD" w:rsidP="002529BD">
      <w:pPr>
        <w:pStyle w:val="Paragraphedeliste"/>
        <w:numPr>
          <w:ilvl w:val="0"/>
          <w:numId w:val="14"/>
        </w:numPr>
        <w:rPr>
          <w:rFonts w:ascii="Calibri" w:hAnsi="Calibri" w:cs="Calibri"/>
          <w:shd w:val="clear" w:color="auto" w:fill="FFFFFF"/>
          <w:lang w:val="de-CH" w:eastAsia="fr-FR"/>
        </w:rPr>
      </w:pPr>
      <w:r w:rsidRPr="00A1768A">
        <w:rPr>
          <w:rFonts w:ascii="Calibri" w:hAnsi="Calibri" w:cs="Calibri"/>
          <w:b/>
          <w:bCs/>
          <w:shd w:val="clear" w:color="auto" w:fill="FFFFFF"/>
          <w:lang w:val="de-CH" w:eastAsia="fr-FR"/>
        </w:rPr>
        <w:t>Carole Baudin</w:t>
      </w:r>
      <w:r w:rsidRPr="00A1768A">
        <w:rPr>
          <w:rFonts w:ascii="Calibri" w:hAnsi="Calibri" w:cs="Calibri"/>
          <w:shd w:val="clear" w:color="auto" w:fill="FFFFFF"/>
          <w:lang w:val="de-CH" w:eastAsia="fr-FR"/>
        </w:rPr>
        <w:t>, Dr. in Sozialanthropologie und Ethnologie</w:t>
      </w:r>
    </w:p>
    <w:p w14:paraId="39152536" w14:textId="37820BB2" w:rsidR="006A7D25" w:rsidRPr="00A1768A" w:rsidRDefault="002529BD" w:rsidP="002529BD">
      <w:pPr>
        <w:pStyle w:val="Paragraphedeliste"/>
        <w:numPr>
          <w:ilvl w:val="0"/>
          <w:numId w:val="14"/>
        </w:numPr>
        <w:rPr>
          <w:rFonts w:ascii="Calibri" w:hAnsi="Calibri" w:cs="Calibri"/>
          <w:shd w:val="clear" w:color="auto" w:fill="FFFFFF"/>
          <w:lang w:val="de-CH" w:eastAsia="fr-FR"/>
        </w:rPr>
      </w:pPr>
      <w:r w:rsidRPr="00A1768A">
        <w:rPr>
          <w:rFonts w:ascii="Calibri" w:hAnsi="Calibri" w:cs="Calibri"/>
          <w:b/>
          <w:bCs/>
          <w:shd w:val="clear" w:color="auto" w:fill="FFFFFF"/>
          <w:lang w:val="de-CH" w:eastAsia="fr-FR"/>
        </w:rPr>
        <w:t>Luciano Butera</w:t>
      </w:r>
      <w:r w:rsidRPr="00A1768A">
        <w:rPr>
          <w:rFonts w:ascii="Calibri" w:hAnsi="Calibri" w:cs="Calibri"/>
          <w:shd w:val="clear" w:color="auto" w:fill="FFFFFF"/>
          <w:lang w:val="de-CH" w:eastAsia="fr-FR"/>
        </w:rPr>
        <w:t>, Leiter der Abteilung Technologie und Innovation beim Schweizerischen Blinden- und Sehbehindertenverband SBV</w:t>
      </w:r>
    </w:p>
    <w:p w14:paraId="7ED60867" w14:textId="77777777" w:rsidR="002511D5" w:rsidRPr="00A1768A" w:rsidRDefault="002511D5" w:rsidP="002511D5">
      <w:pPr>
        <w:rPr>
          <w:rFonts w:ascii="Calibri" w:hAnsi="Calibri" w:cs="Calibri"/>
          <w:shd w:val="clear" w:color="auto" w:fill="FFFFFF"/>
          <w:lang w:val="de-CH" w:eastAsia="fr-FR"/>
        </w:rPr>
      </w:pPr>
    </w:p>
    <w:p w14:paraId="71C4B131" w14:textId="490E1C02" w:rsidR="00F93B94" w:rsidRPr="00A1768A" w:rsidRDefault="002511D5" w:rsidP="00B74AE3">
      <w:pPr>
        <w:pStyle w:val="Titre2"/>
        <w:rPr>
          <w:lang w:val="de-CH"/>
        </w:rPr>
      </w:pPr>
      <w:r w:rsidRPr="00A1768A">
        <w:rPr>
          <w:lang w:val="de-CH"/>
        </w:rPr>
        <w:t>Ideationsworkshop Innovation Booster Technologie und Behinderung</w:t>
      </w:r>
    </w:p>
    <w:p w14:paraId="3B37EB20" w14:textId="10A95045" w:rsidR="00702DA5" w:rsidRPr="00A1768A" w:rsidRDefault="002511D5" w:rsidP="00F93B94">
      <w:pPr>
        <w:rPr>
          <w:lang w:val="de-CH"/>
        </w:rPr>
      </w:pPr>
      <w:r w:rsidRPr="00A1768A">
        <w:rPr>
          <w:lang w:val="de-CH"/>
        </w:rPr>
        <w:t>In Partnerschaft mit dem Innovation Booster Robotics.</w:t>
      </w:r>
    </w:p>
    <w:p w14:paraId="2440E98E" w14:textId="77777777" w:rsidR="002511D5" w:rsidRPr="00A1768A" w:rsidRDefault="002511D5" w:rsidP="00F93B94">
      <w:pPr>
        <w:rPr>
          <w:lang w:val="de-CH"/>
        </w:rPr>
      </w:pPr>
    </w:p>
    <w:p w14:paraId="29529317" w14:textId="7F7B941E" w:rsidR="00702DA5" w:rsidRPr="00A1768A" w:rsidRDefault="002511D5" w:rsidP="00F93B94">
      <w:pPr>
        <w:rPr>
          <w:lang w:val="de-CH"/>
        </w:rPr>
      </w:pPr>
      <w:r w:rsidRPr="00A1768A">
        <w:rPr>
          <w:lang w:val="de-CH"/>
        </w:rPr>
        <w:t>59 Personen nahmen am Ideation Workshop Innovation Booster Technology and Handicap teil. Dieser Workshop befasste sich mit den Themen Technologie und Barrierefreiheit. Drei Schwerpunkte wurden vertieft: Automaten und Touchscreens, Markierungen an Zebrastreifen und Haushaltsgeräte. Dazu wurde die Methode "Aufhören - Weitermachen - Anfangen" verwendet, um die Reibungspunkte und Verbesserungsmöglichkeiten dieser Themen zu identifizieren.</w:t>
      </w:r>
    </w:p>
    <w:p w14:paraId="2C4C6C43" w14:textId="77777777" w:rsidR="002511D5" w:rsidRPr="00A1768A" w:rsidRDefault="002511D5" w:rsidP="00F93B94">
      <w:pPr>
        <w:rPr>
          <w:lang w:val="de-CH"/>
        </w:rPr>
      </w:pPr>
    </w:p>
    <w:p w14:paraId="493A69B7" w14:textId="442DE4C3" w:rsidR="00B53203" w:rsidRPr="00A1768A" w:rsidRDefault="002511D5" w:rsidP="00B74AE3">
      <w:pPr>
        <w:pStyle w:val="Titre2"/>
        <w:rPr>
          <w:lang w:val="de-CH"/>
        </w:rPr>
      </w:pPr>
      <w:r w:rsidRPr="00A1768A">
        <w:rPr>
          <w:lang w:val="de-CH"/>
        </w:rPr>
        <w:t>Präsentationen von Projekten, die durch den Innovation Booster Technologie und Behinderung finanziert wurden</w:t>
      </w:r>
    </w:p>
    <w:p w14:paraId="23E2018B" w14:textId="76844E9E" w:rsidR="00ED6C96" w:rsidRPr="00A1768A" w:rsidRDefault="00000000" w:rsidP="00C6366F">
      <w:pPr>
        <w:pStyle w:val="Titre3"/>
        <w:rPr>
          <w:shd w:val="clear" w:color="auto" w:fill="FFFFFF"/>
          <w:lang w:val="de-CH"/>
        </w:rPr>
      </w:pPr>
      <w:hyperlink r:id="rId14" w:history="1">
        <w:r w:rsidR="00B53203" w:rsidRPr="00A1768A">
          <w:rPr>
            <w:rStyle w:val="Lienhypertexte"/>
            <w:shd w:val="clear" w:color="auto" w:fill="FFFFFF"/>
            <w:lang w:val="de-CH"/>
          </w:rPr>
          <w:t>e-Services TSA</w:t>
        </w:r>
      </w:hyperlink>
    </w:p>
    <w:p w14:paraId="431015DF" w14:textId="4B82313F" w:rsidR="003B3C17" w:rsidRPr="00A1768A" w:rsidRDefault="00000000" w:rsidP="003B3C17">
      <w:pPr>
        <w:pStyle w:val="Titre3"/>
        <w:rPr>
          <w:shd w:val="clear" w:color="auto" w:fill="FFFFFF"/>
          <w:lang w:val="de-CH"/>
        </w:rPr>
      </w:pPr>
      <w:hyperlink r:id="rId15" w:history="1">
        <w:r w:rsidR="00B53203" w:rsidRPr="00A1768A">
          <w:rPr>
            <w:rStyle w:val="Lienhypertexte"/>
            <w:shd w:val="clear" w:color="auto" w:fill="FFFFFF"/>
            <w:lang w:val="de-CH"/>
          </w:rPr>
          <w:t>Pro-GIS</w:t>
        </w:r>
      </w:hyperlink>
    </w:p>
    <w:p w14:paraId="03850016" w14:textId="6A45A428" w:rsidR="003B3C17" w:rsidRPr="00A1768A" w:rsidRDefault="00000000" w:rsidP="003B3C17">
      <w:pPr>
        <w:pStyle w:val="Titre3"/>
        <w:rPr>
          <w:rStyle w:val="Lienhypertexte"/>
          <w:lang w:val="de-CH"/>
        </w:rPr>
      </w:pPr>
      <w:hyperlink r:id="rId16" w:history="1">
        <w:r w:rsidR="002511D5" w:rsidRPr="00A1768A">
          <w:rPr>
            <w:rStyle w:val="Lienhypertexte"/>
            <w:lang w:val="de-CH"/>
          </w:rPr>
          <w:t>« Komfort Lesen »</w:t>
        </w:r>
      </w:hyperlink>
    </w:p>
    <w:p w14:paraId="37D712C5" w14:textId="73C65786" w:rsidR="00EA4D04" w:rsidRPr="00A1768A" w:rsidRDefault="00000000" w:rsidP="00EA4D04">
      <w:pPr>
        <w:pStyle w:val="Titre3"/>
        <w:rPr>
          <w:shd w:val="clear" w:color="auto" w:fill="FFFFFF"/>
          <w:lang w:val="de-CH"/>
        </w:rPr>
      </w:pPr>
      <w:hyperlink r:id="rId17" w:history="1">
        <w:r w:rsidR="00EA4D04" w:rsidRPr="00A1768A">
          <w:rPr>
            <w:rStyle w:val="Lienhypertexte"/>
            <w:shd w:val="clear" w:color="auto" w:fill="FFFFFF"/>
            <w:lang w:val="de-CH"/>
          </w:rPr>
          <w:t>Bootis</w:t>
        </w:r>
      </w:hyperlink>
    </w:p>
    <w:p w14:paraId="50F7E25D" w14:textId="73B93ACF" w:rsidR="00EA4D04" w:rsidRPr="00A1768A" w:rsidRDefault="002511D5" w:rsidP="00EA4D04">
      <w:pPr>
        <w:pStyle w:val="Titre3"/>
        <w:numPr>
          <w:ilvl w:val="0"/>
          <w:numId w:val="0"/>
        </w:numPr>
        <w:rPr>
          <w:shd w:val="clear" w:color="auto" w:fill="FFFFFF"/>
          <w:lang w:val="de-CH"/>
        </w:rPr>
      </w:pPr>
      <w:bookmarkStart w:id="3" w:name="_Toc138839748"/>
      <w:r w:rsidRPr="00A1768A">
        <w:rPr>
          <w:rFonts w:ascii="Calibri" w:eastAsiaTheme="minorHAnsi" w:hAnsi="Calibri" w:cs="Calibri"/>
          <w:b w:val="0"/>
          <w:color w:val="auto"/>
          <w:kern w:val="2"/>
          <w:sz w:val="24"/>
          <w:szCs w:val="24"/>
          <w:bdr w:val="none" w:sz="0" w:space="0" w:color="auto"/>
          <w:shd w:val="clear" w:color="auto" w:fill="FFFFFF"/>
          <w:lang w:val="de-CH" w:eastAsia="en-US"/>
          <w14:ligatures w14:val="standardContextual"/>
        </w:rPr>
        <w:t xml:space="preserve">Video zur Vorstellung des </w:t>
      </w:r>
      <w:r w:rsidR="00A85C31" w:rsidRPr="00A1768A">
        <w:rPr>
          <w:rFonts w:ascii="Calibri" w:eastAsiaTheme="minorHAnsi" w:hAnsi="Calibri" w:cs="Calibri"/>
          <w:b w:val="0"/>
          <w:color w:val="auto"/>
          <w:kern w:val="2"/>
          <w:sz w:val="24"/>
          <w:szCs w:val="24"/>
          <w:bdr w:val="none" w:sz="0" w:space="0" w:color="auto"/>
          <w:shd w:val="clear" w:color="auto" w:fill="FFFFFF"/>
          <w:lang w:val="de-CH" w:eastAsia="en-US"/>
          <w14:ligatures w14:val="standardContextual"/>
        </w:rPr>
        <w:t>Projekts:</w:t>
      </w:r>
      <w:r w:rsidR="00EA4D04" w:rsidRPr="00A1768A">
        <w:rPr>
          <w:rStyle w:val="apple-converted-space"/>
          <w:rFonts w:ascii="Calibri" w:hAnsi="Calibri" w:cs="Calibri"/>
          <w:sz w:val="24"/>
          <w:szCs w:val="24"/>
          <w:shd w:val="clear" w:color="auto" w:fill="FFFFFF"/>
          <w:lang w:val="de-CH"/>
        </w:rPr>
        <w:t> </w:t>
      </w:r>
      <w:hyperlink r:id="rId18" w:history="1">
        <w:r w:rsidR="00EA4D04" w:rsidRPr="00A1768A">
          <w:rPr>
            <w:rStyle w:val="Lienhypertexte"/>
            <w:rFonts w:ascii="Calibri" w:hAnsi="Calibri" w:cs="Calibri"/>
            <w:sz w:val="24"/>
            <w:szCs w:val="24"/>
            <w:lang w:val="de-CH"/>
          </w:rPr>
          <w:t>https://lnkd.in/eXBfaYEv</w:t>
        </w:r>
        <w:bookmarkEnd w:id="3"/>
      </w:hyperlink>
    </w:p>
    <w:p w14:paraId="03308F05" w14:textId="77777777" w:rsidR="00EA4D04" w:rsidRPr="00A1768A" w:rsidRDefault="00EA4D04" w:rsidP="002E27AF">
      <w:pPr>
        <w:rPr>
          <w:lang w:val="de-CH" w:eastAsia="fr-FR"/>
        </w:rPr>
      </w:pPr>
    </w:p>
    <w:p w14:paraId="6C27C217" w14:textId="5DE7E63A" w:rsidR="00F93B94" w:rsidRPr="00A1768A" w:rsidRDefault="002511D5" w:rsidP="00586826">
      <w:pPr>
        <w:pStyle w:val="Titre1"/>
        <w:rPr>
          <w:rFonts w:ascii="Calibri" w:hAnsi="Calibri" w:cs="Calibri"/>
          <w:sz w:val="24"/>
          <w:szCs w:val="24"/>
          <w:lang w:val="de-CH"/>
        </w:rPr>
      </w:pPr>
      <w:bookmarkStart w:id="4" w:name="_Toc139556445"/>
      <w:r w:rsidRPr="00A1768A">
        <w:rPr>
          <w:lang w:val="de-CH"/>
        </w:rPr>
        <w:lastRenderedPageBreak/>
        <w:t>Programm für Mittwoch, den 24. Mai</w:t>
      </w:r>
      <w:bookmarkEnd w:id="4"/>
    </w:p>
    <w:p w14:paraId="4C4DEF68" w14:textId="160925B6" w:rsidR="00F93B94" w:rsidRPr="00A1768A" w:rsidRDefault="002511D5" w:rsidP="00B74AE3">
      <w:pPr>
        <w:rPr>
          <w:rFonts w:ascii="Open Sans" w:hAnsi="Open Sans" w:cs="Open Sans"/>
          <w:b/>
          <w:bCs/>
          <w:lang w:val="de-CH"/>
        </w:rPr>
      </w:pPr>
      <w:r w:rsidRPr="00A1768A">
        <w:rPr>
          <w:rFonts w:ascii="Open Sans" w:hAnsi="Open Sans" w:cs="Open Sans"/>
          <w:b/>
          <w:bCs/>
          <w:lang w:val="de-CH"/>
        </w:rPr>
        <w:t>Wissenstransfer zwischen Forschung, Praxis und Eigenverantwortung</w:t>
      </w:r>
    </w:p>
    <w:p w14:paraId="64E636C8" w14:textId="5009C0C9" w:rsidR="00F93B94" w:rsidRPr="00A1768A" w:rsidRDefault="002511D5" w:rsidP="00F93B94">
      <w:pPr>
        <w:rPr>
          <w:lang w:val="de-CH"/>
        </w:rPr>
      </w:pPr>
      <w:r w:rsidRPr="00A1768A">
        <w:rPr>
          <w:lang w:val="de-CH"/>
        </w:rPr>
        <w:t>In Partnerschaft mit dem Neurodev-Netzwerk</w:t>
      </w:r>
    </w:p>
    <w:p w14:paraId="06AC40BF" w14:textId="77777777" w:rsidR="00F93B94" w:rsidRPr="00A1768A" w:rsidRDefault="00F93B94" w:rsidP="00F93B94">
      <w:pPr>
        <w:rPr>
          <w:sz w:val="28"/>
          <w:szCs w:val="28"/>
          <w:lang w:val="de-CH"/>
        </w:rPr>
      </w:pPr>
    </w:p>
    <w:p w14:paraId="193C9F14" w14:textId="32FAB44E" w:rsidR="00F93B94" w:rsidRPr="00A1768A" w:rsidRDefault="002511D5" w:rsidP="00B74AE3">
      <w:pPr>
        <w:pStyle w:val="Titre2"/>
        <w:rPr>
          <w:lang w:val="de-CH"/>
        </w:rPr>
      </w:pPr>
      <w:r w:rsidRPr="00A1768A">
        <w:rPr>
          <w:lang w:val="de-CH"/>
        </w:rPr>
        <w:t>Einführung: Vom Wissenstransfer zur Mitgestaltung von Lösungen: Auf dem Weg zu einer Demokratisierung des Expertenwissens.</w:t>
      </w:r>
    </w:p>
    <w:p w14:paraId="45AF84E0" w14:textId="00999D2A" w:rsidR="00F93B94" w:rsidRPr="00A1768A" w:rsidRDefault="00F93B94" w:rsidP="00F93B94">
      <w:pPr>
        <w:rPr>
          <w:lang w:val="de-CH"/>
        </w:rPr>
      </w:pPr>
      <w:r w:rsidRPr="00A1768A">
        <w:rPr>
          <w:lang w:val="de-CH"/>
        </w:rPr>
        <w:t xml:space="preserve">Stéphane Rullac, </w:t>
      </w:r>
      <w:r w:rsidR="002511D5" w:rsidRPr="00A1768A">
        <w:rPr>
          <w:lang w:val="de-CH"/>
        </w:rPr>
        <w:t>Ordentlicher Professor, Haute Ecole de Travail Social et de la Santé Lausanne</w:t>
      </w:r>
    </w:p>
    <w:p w14:paraId="79897191" w14:textId="77777777" w:rsidR="00F93B94" w:rsidRPr="00A1768A" w:rsidRDefault="00F93B94" w:rsidP="00F93B94">
      <w:pPr>
        <w:rPr>
          <w:sz w:val="28"/>
          <w:szCs w:val="28"/>
          <w:lang w:val="de-CH"/>
        </w:rPr>
      </w:pPr>
    </w:p>
    <w:p w14:paraId="28D6D2F8" w14:textId="3FA9AB28" w:rsidR="00F93B94" w:rsidRPr="00A1768A" w:rsidRDefault="002511D5" w:rsidP="00B74AE3">
      <w:pPr>
        <w:pStyle w:val="Titre2"/>
        <w:rPr>
          <w:lang w:val="de-CH"/>
        </w:rPr>
      </w:pPr>
      <w:r w:rsidRPr="00A1768A">
        <w:rPr>
          <w:lang w:val="de-CH"/>
        </w:rPr>
        <w:t>Vortrag: Der Fall der Selody-Studie über Sehbehinderung und Paarbeziehung</w:t>
      </w:r>
    </w:p>
    <w:p w14:paraId="27E4D6DA" w14:textId="11133A15" w:rsidR="002511D5" w:rsidRPr="00A1768A" w:rsidRDefault="002511D5" w:rsidP="002511D5">
      <w:pPr>
        <w:rPr>
          <w:rFonts w:ascii="Calibri" w:hAnsi="Calibri" w:cs="Calibri"/>
          <w:lang w:val="de-CH"/>
        </w:rPr>
      </w:pPr>
      <w:r w:rsidRPr="00A1768A">
        <w:rPr>
          <w:rFonts w:ascii="Calibri" w:hAnsi="Calibri" w:cs="Calibri"/>
          <w:lang w:val="de-CH"/>
        </w:rPr>
        <w:t>Romain Bertrand, Lehrbeauftragter, Haute Ecole de Travail Social et de la Santé Lausanne</w:t>
      </w:r>
    </w:p>
    <w:p w14:paraId="30E5F059" w14:textId="1736D667" w:rsidR="006A7D25" w:rsidRPr="00A1768A" w:rsidRDefault="002511D5" w:rsidP="002511D5">
      <w:pPr>
        <w:rPr>
          <w:rFonts w:ascii="Calibri" w:hAnsi="Calibri" w:cs="Calibri"/>
          <w:lang w:val="de-CH"/>
        </w:rPr>
      </w:pPr>
      <w:r w:rsidRPr="00A1768A">
        <w:rPr>
          <w:rFonts w:ascii="Calibri" w:hAnsi="Calibri" w:cs="Calibri"/>
          <w:lang w:val="de-CH"/>
        </w:rPr>
        <w:t>Linda Charvoz, Assoziierte Professorin, Haute Ecole de Travail Social et de la Santé Lausanne</w:t>
      </w:r>
    </w:p>
    <w:p w14:paraId="00AACC70" w14:textId="77777777" w:rsidR="002511D5" w:rsidRPr="00A1768A" w:rsidRDefault="002511D5" w:rsidP="002511D5">
      <w:pPr>
        <w:rPr>
          <w:rFonts w:ascii="Calibri" w:hAnsi="Calibri" w:cs="Calibri"/>
          <w:lang w:val="de-CH"/>
        </w:rPr>
      </w:pPr>
    </w:p>
    <w:p w14:paraId="08A931C8" w14:textId="77777777" w:rsidR="002511D5" w:rsidRPr="00A1768A" w:rsidRDefault="002511D5" w:rsidP="002511D5">
      <w:pPr>
        <w:rPr>
          <w:rFonts w:ascii="Calibri" w:eastAsia="Times New Roman" w:hAnsi="Calibri" w:cs="Calibri"/>
          <w:kern w:val="0"/>
          <w:shd w:val="clear" w:color="auto" w:fill="FFFFFF"/>
          <w:lang w:val="de-CH" w:eastAsia="fr-FR"/>
          <w14:ligatures w14:val="none"/>
        </w:rPr>
      </w:pPr>
      <w:r w:rsidRPr="00A1768A">
        <w:rPr>
          <w:rFonts w:ascii="Calibri" w:eastAsia="Times New Roman" w:hAnsi="Calibri" w:cs="Calibri"/>
          <w:kern w:val="0"/>
          <w:shd w:val="clear" w:color="auto" w:fill="FFFFFF"/>
          <w:lang w:val="de-CH" w:eastAsia="fr-FR"/>
          <w14:ligatures w14:val="none"/>
        </w:rPr>
        <w:t xml:space="preserve">Die vom Schweizerischen Zentralverein für das Blindenwesen in Auftrag gegebene Forschung SELODY (Sensory Loss in the Dyadic Context) befasste sich mit den Auswirkungen der Seh- und eventuell Hörbehinderung eines Partners auf die Partnerschaft. </w:t>
      </w:r>
    </w:p>
    <w:p w14:paraId="5DE78BA3" w14:textId="77777777" w:rsidR="002511D5" w:rsidRPr="00A1768A" w:rsidRDefault="002511D5" w:rsidP="002511D5">
      <w:pPr>
        <w:rPr>
          <w:rFonts w:ascii="Calibri" w:eastAsia="Times New Roman" w:hAnsi="Calibri" w:cs="Calibri"/>
          <w:kern w:val="0"/>
          <w:shd w:val="clear" w:color="auto" w:fill="FFFFFF"/>
          <w:lang w:val="de-CH" w:eastAsia="fr-FR"/>
          <w14:ligatures w14:val="none"/>
        </w:rPr>
      </w:pPr>
    </w:p>
    <w:p w14:paraId="0F5EB2E6" w14:textId="16E4DF15" w:rsidR="00F93B94" w:rsidRPr="00A1768A" w:rsidRDefault="002511D5" w:rsidP="002511D5">
      <w:pPr>
        <w:rPr>
          <w:rFonts w:ascii="Calibri" w:eastAsia="Times New Roman" w:hAnsi="Calibri" w:cs="Calibri"/>
          <w:kern w:val="0"/>
          <w:shd w:val="clear" w:color="auto" w:fill="FFFFFF"/>
          <w:lang w:val="de-CH" w:eastAsia="fr-FR"/>
          <w14:ligatures w14:val="none"/>
        </w:rPr>
      </w:pPr>
      <w:r w:rsidRPr="00A1768A">
        <w:rPr>
          <w:rFonts w:ascii="Calibri" w:eastAsia="Times New Roman" w:hAnsi="Calibri" w:cs="Calibri"/>
          <w:kern w:val="0"/>
          <w:shd w:val="clear" w:color="auto" w:fill="FFFFFF"/>
          <w:lang w:val="de-CH" w:eastAsia="fr-FR"/>
          <w14:ligatures w14:val="none"/>
        </w:rPr>
        <w:t>Diese partizipative Forschung bezog Betroffene in den verschiedenen Phasen und insbesondere beim Wissenstransfer mit ein. Dadurch sollten die Ergebnisse und Empfehlungen so zugänglich wie möglich gemacht werden, sowohl für die breite Öffentlichkeit als auch für Menschen, die mit einer Sinnesbehinderung leben.</w:t>
      </w:r>
    </w:p>
    <w:p w14:paraId="1FFC8B5A" w14:textId="77777777" w:rsidR="002511D5" w:rsidRPr="00A1768A" w:rsidRDefault="002511D5" w:rsidP="002511D5">
      <w:pPr>
        <w:rPr>
          <w:rFonts w:ascii="Calibri" w:hAnsi="Calibri" w:cs="Calibri"/>
          <w:lang w:val="de-CH"/>
        </w:rPr>
      </w:pPr>
    </w:p>
    <w:p w14:paraId="3F01D734" w14:textId="1E556996" w:rsidR="00F93B94" w:rsidRPr="00A1768A" w:rsidRDefault="001821C8" w:rsidP="00B74AE3">
      <w:pPr>
        <w:pStyle w:val="Titre2"/>
        <w:rPr>
          <w:lang w:val="de-CH"/>
        </w:rPr>
      </w:pPr>
      <w:r w:rsidRPr="00A1768A">
        <w:rPr>
          <w:lang w:val="de-CH"/>
        </w:rPr>
        <w:t>Diskussionsrunde</w:t>
      </w:r>
      <w:r w:rsidR="00C8669E" w:rsidRPr="00A1768A">
        <w:rPr>
          <w:lang w:val="de-CH"/>
        </w:rPr>
        <w:t>: Wie kann man sich für die Ko-Konstruktion von wissenschaftlichen Erkenntnissen und deren Aneignung durch die Betroffenen und die Akteure vor Ort einsetzen?</w:t>
      </w:r>
    </w:p>
    <w:p w14:paraId="44A9C1D4" w14:textId="4DC06806" w:rsidR="00F93B94" w:rsidRPr="00A1768A" w:rsidRDefault="00F93B94" w:rsidP="00F93B94">
      <w:pPr>
        <w:rPr>
          <w:rFonts w:ascii="Calibri" w:hAnsi="Calibri" w:cs="Calibri"/>
          <w:lang w:val="de-CH"/>
        </w:rPr>
      </w:pPr>
      <w:r w:rsidRPr="00A1768A">
        <w:rPr>
          <w:rFonts w:ascii="Calibri" w:hAnsi="Calibri" w:cs="Calibri"/>
          <w:b/>
          <w:bCs/>
          <w:lang w:val="de-CH"/>
        </w:rPr>
        <w:t>Mod</w:t>
      </w:r>
      <w:r w:rsidR="00C8669E" w:rsidRPr="00A1768A">
        <w:rPr>
          <w:rFonts w:ascii="Calibri" w:hAnsi="Calibri" w:cs="Calibri"/>
          <w:b/>
          <w:bCs/>
          <w:lang w:val="de-CH"/>
        </w:rPr>
        <w:t>e</w:t>
      </w:r>
      <w:r w:rsidRPr="00A1768A">
        <w:rPr>
          <w:rFonts w:ascii="Calibri" w:hAnsi="Calibri" w:cs="Calibri"/>
          <w:b/>
          <w:bCs/>
          <w:lang w:val="de-CH"/>
        </w:rPr>
        <w:t>ration: Camille Poursac</w:t>
      </w:r>
      <w:r w:rsidRPr="00A1768A">
        <w:rPr>
          <w:rFonts w:ascii="Calibri" w:hAnsi="Calibri" w:cs="Calibri"/>
          <w:lang w:val="de-CH"/>
        </w:rPr>
        <w:t xml:space="preserve">, </w:t>
      </w:r>
      <w:r w:rsidR="00C8669E" w:rsidRPr="00A1768A">
        <w:rPr>
          <w:rFonts w:ascii="Calibri" w:hAnsi="Calibri" w:cs="Calibri"/>
          <w:lang w:val="de-CH"/>
        </w:rPr>
        <w:t>Koordinatorin des Zentrums für duale Kompetenzen, HES-SO Rektorat</w:t>
      </w:r>
    </w:p>
    <w:p w14:paraId="370D9DCE" w14:textId="77777777" w:rsidR="00ED6C96" w:rsidRPr="00A1768A" w:rsidRDefault="00ED6C96" w:rsidP="00F93B94">
      <w:pPr>
        <w:rPr>
          <w:rFonts w:ascii="Calibri" w:hAnsi="Calibri" w:cs="Calibri"/>
          <w:lang w:val="de-CH"/>
        </w:rPr>
      </w:pPr>
    </w:p>
    <w:p w14:paraId="6E140925" w14:textId="77777777" w:rsidR="00C8669E" w:rsidRPr="00A1768A" w:rsidRDefault="00C8669E" w:rsidP="00C8669E">
      <w:pPr>
        <w:rPr>
          <w:rFonts w:ascii="Calibri" w:hAnsi="Calibri" w:cs="Calibri"/>
          <w:lang w:val="de-CH"/>
        </w:rPr>
      </w:pPr>
      <w:r w:rsidRPr="00A1768A">
        <w:rPr>
          <w:rFonts w:ascii="Calibri" w:hAnsi="Calibri" w:cs="Calibri"/>
          <w:lang w:val="de-CH"/>
        </w:rPr>
        <w:t>Der Austausch für diese Podiumsdiskussion gliederte sich in drei Phasen:</w:t>
      </w:r>
    </w:p>
    <w:p w14:paraId="11AFB67F" w14:textId="77777777" w:rsidR="00C8669E" w:rsidRPr="00A1768A" w:rsidRDefault="00C8669E" w:rsidP="00C8669E">
      <w:pPr>
        <w:rPr>
          <w:rFonts w:ascii="Calibri" w:hAnsi="Calibri" w:cs="Calibri"/>
          <w:lang w:val="de-CH"/>
        </w:rPr>
      </w:pPr>
      <w:r w:rsidRPr="00A1768A">
        <w:rPr>
          <w:rFonts w:ascii="Calibri" w:hAnsi="Calibri" w:cs="Calibri"/>
          <w:lang w:val="de-CH"/>
        </w:rPr>
        <w:t>1.</w:t>
      </w:r>
      <w:r w:rsidRPr="00A1768A">
        <w:rPr>
          <w:rFonts w:ascii="Calibri" w:hAnsi="Calibri" w:cs="Calibri"/>
          <w:lang w:val="de-CH"/>
        </w:rPr>
        <w:tab/>
        <w:t xml:space="preserve">Eine Bestandsaufnahme der Probleme und Hindernisse, denen sich die Akteure vor Ort, die Betroffenen und die Wissenschaftler gegenübersehen, die sich heute in der Schweiz im Bereich des Wissenstransfers im Behindertenbereich engagieren. </w:t>
      </w:r>
    </w:p>
    <w:p w14:paraId="1CF8E8E6" w14:textId="77777777" w:rsidR="00C8669E" w:rsidRPr="00A1768A" w:rsidRDefault="00C8669E" w:rsidP="00C8669E">
      <w:pPr>
        <w:rPr>
          <w:rFonts w:ascii="Calibri" w:hAnsi="Calibri" w:cs="Calibri"/>
          <w:lang w:val="de-CH"/>
        </w:rPr>
      </w:pPr>
      <w:r w:rsidRPr="00A1768A">
        <w:rPr>
          <w:rFonts w:ascii="Calibri" w:hAnsi="Calibri" w:cs="Calibri"/>
          <w:lang w:val="de-CH"/>
        </w:rPr>
        <w:t>2.</w:t>
      </w:r>
      <w:r w:rsidRPr="00A1768A">
        <w:rPr>
          <w:rFonts w:ascii="Calibri" w:hAnsi="Calibri" w:cs="Calibri"/>
          <w:lang w:val="de-CH"/>
        </w:rPr>
        <w:tab/>
        <w:t xml:space="preserve">Einblicke in mögliche Lösungen für die Sensibilisierung und das Handeln zugunsten von Wissenstransferaktivitäten im Behindertenbereich. </w:t>
      </w:r>
    </w:p>
    <w:p w14:paraId="140B9354" w14:textId="77777777" w:rsidR="00C8669E" w:rsidRPr="00A1768A" w:rsidRDefault="00C8669E" w:rsidP="00C8669E">
      <w:pPr>
        <w:rPr>
          <w:rFonts w:ascii="Calibri" w:hAnsi="Calibri" w:cs="Calibri"/>
          <w:lang w:val="de-CH"/>
        </w:rPr>
      </w:pPr>
      <w:r w:rsidRPr="00A1768A">
        <w:rPr>
          <w:rFonts w:ascii="Calibri" w:hAnsi="Calibri" w:cs="Calibri"/>
          <w:lang w:val="de-CH"/>
        </w:rPr>
        <w:t>3.</w:t>
      </w:r>
      <w:r w:rsidRPr="00A1768A">
        <w:rPr>
          <w:rFonts w:ascii="Calibri" w:hAnsi="Calibri" w:cs="Calibri"/>
          <w:lang w:val="de-CH"/>
        </w:rPr>
        <w:tab/>
        <w:t xml:space="preserve">Austausch von Erfahrungen und Praktiken von Wissenstransferaktivitäten im Behindertenbereich mit ihren Herausforderungen, Vorteilen, Auswirkungen und möglichen Entwicklungen. </w:t>
      </w:r>
    </w:p>
    <w:p w14:paraId="1B1FB3D7" w14:textId="77777777" w:rsidR="00C8669E" w:rsidRPr="00A1768A" w:rsidRDefault="00C8669E" w:rsidP="00C8669E">
      <w:pPr>
        <w:rPr>
          <w:rFonts w:ascii="Calibri" w:hAnsi="Calibri" w:cs="Calibri"/>
          <w:lang w:val="de-CH"/>
        </w:rPr>
      </w:pPr>
    </w:p>
    <w:p w14:paraId="2A430D08" w14:textId="0AC59728" w:rsidR="00C8669E" w:rsidRPr="00A1768A" w:rsidRDefault="001821C8" w:rsidP="00C8669E">
      <w:pPr>
        <w:rPr>
          <w:rFonts w:ascii="Calibri" w:hAnsi="Calibri" w:cs="Calibri"/>
          <w:b/>
          <w:bCs/>
          <w:lang w:val="de-CH"/>
        </w:rPr>
      </w:pPr>
      <w:r w:rsidRPr="00A1768A">
        <w:rPr>
          <w:rFonts w:ascii="Calibri" w:hAnsi="Calibri" w:cs="Calibri"/>
          <w:b/>
          <w:bCs/>
          <w:lang w:val="de-CH"/>
        </w:rPr>
        <w:t>Redebeitrag</w:t>
      </w:r>
      <w:r w:rsidR="00C8669E" w:rsidRPr="00A1768A">
        <w:rPr>
          <w:rFonts w:ascii="Calibri" w:hAnsi="Calibri" w:cs="Calibri"/>
          <w:b/>
          <w:bCs/>
          <w:lang w:val="de-CH"/>
        </w:rPr>
        <w:t xml:space="preserve">: </w:t>
      </w:r>
    </w:p>
    <w:p w14:paraId="4B03A4C9" w14:textId="6E97C194" w:rsidR="00C8669E" w:rsidRPr="00A1768A" w:rsidRDefault="00C8669E" w:rsidP="00C8669E">
      <w:pPr>
        <w:pStyle w:val="Paragraphedeliste"/>
        <w:numPr>
          <w:ilvl w:val="0"/>
          <w:numId w:val="15"/>
        </w:numPr>
        <w:rPr>
          <w:rFonts w:ascii="Calibri" w:hAnsi="Calibri" w:cs="Calibri"/>
          <w:lang w:val="de-CH"/>
        </w:rPr>
      </w:pPr>
      <w:r w:rsidRPr="00A1768A">
        <w:rPr>
          <w:rFonts w:ascii="Calibri" w:hAnsi="Calibri" w:cs="Calibri"/>
          <w:lang w:val="de-CH"/>
        </w:rPr>
        <w:t xml:space="preserve">Amaranta Fernandez, wissenschaftliche Mitarbeiterin Pro </w:t>
      </w:r>
      <w:r w:rsidR="00A85C31" w:rsidRPr="00A1768A">
        <w:rPr>
          <w:rFonts w:ascii="Calibri" w:hAnsi="Calibri" w:cs="Calibri"/>
          <w:lang w:val="de-CH"/>
        </w:rPr>
        <w:t>Infirmis</w:t>
      </w:r>
      <w:r w:rsidRPr="00A1768A">
        <w:rPr>
          <w:rFonts w:ascii="Calibri" w:hAnsi="Calibri" w:cs="Calibri"/>
          <w:lang w:val="de-CH"/>
        </w:rPr>
        <w:t xml:space="preserve"> in der Abteilung Dienstleistungen Westschweiz und Tessin</w:t>
      </w:r>
    </w:p>
    <w:p w14:paraId="2C79C37F" w14:textId="37E7C01F" w:rsidR="00C8669E" w:rsidRPr="00A1768A" w:rsidRDefault="00C8669E" w:rsidP="00C8669E">
      <w:pPr>
        <w:pStyle w:val="Paragraphedeliste"/>
        <w:numPr>
          <w:ilvl w:val="0"/>
          <w:numId w:val="15"/>
        </w:numPr>
        <w:rPr>
          <w:rFonts w:ascii="Calibri" w:hAnsi="Calibri" w:cs="Calibri"/>
          <w:lang w:val="de-CH"/>
        </w:rPr>
      </w:pPr>
      <w:r w:rsidRPr="00A1768A">
        <w:rPr>
          <w:rFonts w:ascii="Calibri" w:hAnsi="Calibri" w:cs="Calibri"/>
          <w:lang w:val="de-CH"/>
        </w:rPr>
        <w:t>Sébastien Kessler, als Mitbegründer des Unternehmens id-Geo</w:t>
      </w:r>
    </w:p>
    <w:p w14:paraId="6A0511E0" w14:textId="50C231C3" w:rsidR="00C8669E" w:rsidRPr="00A1768A" w:rsidRDefault="00C8669E" w:rsidP="00C8669E">
      <w:pPr>
        <w:pStyle w:val="Paragraphedeliste"/>
        <w:numPr>
          <w:ilvl w:val="0"/>
          <w:numId w:val="15"/>
        </w:numPr>
        <w:rPr>
          <w:rFonts w:ascii="Calibri" w:hAnsi="Calibri" w:cs="Calibri"/>
          <w:lang w:val="de-CH"/>
        </w:rPr>
      </w:pPr>
      <w:r w:rsidRPr="00A1768A">
        <w:rPr>
          <w:rFonts w:ascii="Calibri" w:hAnsi="Calibri" w:cs="Calibri"/>
          <w:lang w:val="de-CH"/>
        </w:rPr>
        <w:t>Jean-Christophe Pastor, Verantwortlicher für Inklusions- und Partizipationsprojekte bei der Stiftung Clair Bois</w:t>
      </w:r>
    </w:p>
    <w:p w14:paraId="0CABCBA3" w14:textId="34872ADC" w:rsidR="00C8669E" w:rsidRPr="00A1768A" w:rsidRDefault="00C8669E" w:rsidP="00C8669E">
      <w:pPr>
        <w:pStyle w:val="Paragraphedeliste"/>
        <w:numPr>
          <w:ilvl w:val="0"/>
          <w:numId w:val="15"/>
        </w:numPr>
        <w:rPr>
          <w:rFonts w:ascii="Calibri" w:hAnsi="Calibri" w:cs="Calibri"/>
          <w:lang w:val="de-CH"/>
        </w:rPr>
      </w:pPr>
      <w:r w:rsidRPr="00A1768A">
        <w:rPr>
          <w:rFonts w:ascii="Calibri" w:hAnsi="Calibri" w:cs="Calibri"/>
          <w:lang w:val="de-CH"/>
        </w:rPr>
        <w:t>Stéphane Rullac, ordentlicher Professor, Haute Ecole de Travail Social et de la Santé Lausanne</w:t>
      </w:r>
    </w:p>
    <w:p w14:paraId="1185A1B3" w14:textId="1CD8D93E" w:rsidR="00F93B94" w:rsidRPr="00A1768A" w:rsidRDefault="00C8669E" w:rsidP="00C8669E">
      <w:pPr>
        <w:pStyle w:val="Paragraphedeliste"/>
        <w:numPr>
          <w:ilvl w:val="0"/>
          <w:numId w:val="15"/>
        </w:numPr>
        <w:rPr>
          <w:rFonts w:ascii="Calibri" w:hAnsi="Calibri" w:cs="Calibri"/>
          <w:lang w:val="de-CH"/>
        </w:rPr>
      </w:pPr>
      <w:r w:rsidRPr="00A1768A">
        <w:rPr>
          <w:rFonts w:ascii="Calibri" w:hAnsi="Calibri" w:cs="Calibri"/>
          <w:lang w:val="de-CH"/>
        </w:rPr>
        <w:lastRenderedPageBreak/>
        <w:t>Aline Veyre, Assoziierte Professorin im Bereich Behinderung, Haute école de travail social et de la santé Lausanne</w:t>
      </w:r>
    </w:p>
    <w:p w14:paraId="052FA0B4" w14:textId="77777777" w:rsidR="00C8669E" w:rsidRPr="00A1768A" w:rsidRDefault="00C8669E" w:rsidP="00C8669E">
      <w:pPr>
        <w:rPr>
          <w:rFonts w:ascii="Calibri" w:hAnsi="Calibri" w:cs="Calibri"/>
          <w:lang w:val="de-CH"/>
        </w:rPr>
      </w:pPr>
    </w:p>
    <w:p w14:paraId="4E991A95" w14:textId="663C73E5" w:rsidR="00F93B94" w:rsidRPr="00A1768A" w:rsidRDefault="00C8669E" w:rsidP="00B74AE3">
      <w:pPr>
        <w:pStyle w:val="Titre2"/>
        <w:rPr>
          <w:lang w:val="de-CH"/>
        </w:rPr>
      </w:pPr>
      <w:r w:rsidRPr="00A1768A">
        <w:rPr>
          <w:lang w:val="de-CH"/>
        </w:rPr>
        <w:t>Ideationsworkshop Innovation Booster Technologie und Behinderung</w:t>
      </w:r>
    </w:p>
    <w:p w14:paraId="7970EC21" w14:textId="3E902CEE" w:rsidR="00702DA5" w:rsidRPr="00A1768A" w:rsidRDefault="00C8669E" w:rsidP="00F93B94">
      <w:pPr>
        <w:rPr>
          <w:lang w:val="de-CH"/>
        </w:rPr>
      </w:pPr>
      <w:r w:rsidRPr="00A1768A">
        <w:rPr>
          <w:lang w:val="de-CH"/>
        </w:rPr>
        <w:t>In Partnerschaft mit dem Netzwerk Neurodev</w:t>
      </w:r>
    </w:p>
    <w:p w14:paraId="0FA08272" w14:textId="77777777" w:rsidR="00C8669E" w:rsidRPr="00A1768A" w:rsidRDefault="00C8669E" w:rsidP="00F93B94">
      <w:pPr>
        <w:rPr>
          <w:lang w:val="de-CH"/>
        </w:rPr>
      </w:pPr>
    </w:p>
    <w:p w14:paraId="1DCC2FAB" w14:textId="4B935461" w:rsidR="00F93B94" w:rsidRPr="00A1768A" w:rsidRDefault="00C8669E" w:rsidP="00F93B94">
      <w:pPr>
        <w:rPr>
          <w:lang w:val="de-CH"/>
        </w:rPr>
      </w:pPr>
      <w:r w:rsidRPr="00A1768A">
        <w:rPr>
          <w:lang w:val="de-CH"/>
        </w:rPr>
        <w:t>37 Personen nahmen am Ideation Workshop Innovation Booster Technology and Handicap teil. Für diesen Workshop konnten die Teilnehmer</w:t>
      </w:r>
      <w:r w:rsidR="0088169B" w:rsidRPr="00A1768A">
        <w:rPr>
          <w:lang w:val="de-CH"/>
        </w:rPr>
        <w:t xml:space="preserve"> und Teilnehmerinnen</w:t>
      </w:r>
      <w:r w:rsidRPr="00A1768A">
        <w:rPr>
          <w:lang w:val="de-CH"/>
        </w:rPr>
        <w:t xml:space="preserve"> ihr Thema aus einem Dutzend vorgeschlagener Themen auswählen, die mit denen des EBGB in Verbindung stehen. Zunächst wurde die Methode "Aufhören - Weitermachen - Anfangen" angewendet, um die Reibungspunkte und Verbesserungsmöglichkeiten des Themas zu identifizieren. Anschließend konnten die Teilnehmer</w:t>
      </w:r>
      <w:r w:rsidR="0088169B" w:rsidRPr="00A1768A">
        <w:rPr>
          <w:lang w:val="de-CH"/>
        </w:rPr>
        <w:t xml:space="preserve"> und Teilnehmer</w:t>
      </w:r>
      <w:r w:rsidRPr="00A1768A">
        <w:rPr>
          <w:lang w:val="de-CH"/>
        </w:rPr>
        <w:t xml:space="preserve">innen mit Hilfe verschiedener Gegenstände wie Legos </w:t>
      </w:r>
      <w:r w:rsidR="00EB4967" w:rsidRPr="00A1768A">
        <w:rPr>
          <w:lang w:val="de-CH"/>
        </w:rPr>
        <w:t>und</w:t>
      </w:r>
      <w:r w:rsidRPr="00A1768A">
        <w:rPr>
          <w:lang w:val="de-CH"/>
        </w:rPr>
        <w:t xml:space="preserve"> Knetmasse </w:t>
      </w:r>
      <w:r w:rsidR="00EB4967" w:rsidRPr="00A1768A">
        <w:rPr>
          <w:lang w:val="de-CH"/>
        </w:rPr>
        <w:t>einen Prototyp erstellen.</w:t>
      </w:r>
    </w:p>
    <w:p w14:paraId="469C2180" w14:textId="77777777" w:rsidR="00C8669E" w:rsidRPr="00A1768A" w:rsidRDefault="00C8669E" w:rsidP="00F93B94">
      <w:pPr>
        <w:rPr>
          <w:lang w:val="de-CH"/>
        </w:rPr>
      </w:pPr>
    </w:p>
    <w:p w14:paraId="4E693DEF" w14:textId="2EED05E2" w:rsidR="00B74AE3" w:rsidRPr="00A1768A" w:rsidRDefault="00C8669E" w:rsidP="00B74AE3">
      <w:pPr>
        <w:pStyle w:val="Titre2"/>
        <w:rPr>
          <w:lang w:val="de-CH"/>
        </w:rPr>
      </w:pPr>
      <w:r w:rsidRPr="00A1768A">
        <w:rPr>
          <w:lang w:val="de-CH"/>
        </w:rPr>
        <w:t>Präsentationen von Projekten, die durch den Innovation Booster Technologie und Behinderung finanziert wurden</w:t>
      </w:r>
    </w:p>
    <w:p w14:paraId="15DA1827" w14:textId="69A85159" w:rsidR="00096662" w:rsidRPr="00A1768A" w:rsidRDefault="00000000" w:rsidP="00B53203">
      <w:pPr>
        <w:pStyle w:val="Titre3"/>
        <w:rPr>
          <w:shd w:val="clear" w:color="auto" w:fill="FFFFFF"/>
          <w:lang w:val="de-CH"/>
        </w:rPr>
      </w:pPr>
      <w:hyperlink r:id="rId19" w:history="1">
        <w:r w:rsidR="00C8669E" w:rsidRPr="00A1768A">
          <w:rPr>
            <w:rStyle w:val="Lienhypertexte"/>
            <w:shd w:val="clear" w:color="auto" w:fill="FFFFFF"/>
            <w:lang w:val="de-CH"/>
          </w:rPr>
          <w:t>Den Körper entdecken</w:t>
        </w:r>
      </w:hyperlink>
    </w:p>
    <w:p w14:paraId="6BA03261" w14:textId="5A0C79AF" w:rsidR="00231812" w:rsidRPr="00A1768A" w:rsidRDefault="00000000" w:rsidP="00231812">
      <w:pPr>
        <w:pStyle w:val="Titre3"/>
        <w:rPr>
          <w:lang w:val="de-CH"/>
        </w:rPr>
      </w:pPr>
      <w:hyperlink r:id="rId20" w:history="1">
        <w:r w:rsidR="00B53203" w:rsidRPr="00A1768A">
          <w:rPr>
            <w:rStyle w:val="Lienhypertexte"/>
            <w:shd w:val="clear" w:color="auto" w:fill="FFFFFF"/>
            <w:lang w:val="de-CH"/>
          </w:rPr>
          <w:t>EVIVO+</w:t>
        </w:r>
      </w:hyperlink>
    </w:p>
    <w:p w14:paraId="3AC4BD15" w14:textId="3DCB2BAD" w:rsidR="00231812" w:rsidRPr="00A1768A" w:rsidRDefault="00000000" w:rsidP="00C6366F">
      <w:pPr>
        <w:pStyle w:val="Titre3"/>
        <w:rPr>
          <w:lang w:val="de-CH"/>
        </w:rPr>
      </w:pPr>
      <w:hyperlink r:id="rId21" w:history="1">
        <w:r w:rsidR="00C8669E" w:rsidRPr="00A1768A">
          <w:rPr>
            <w:rStyle w:val="Lienhypertexte"/>
            <w:shd w:val="clear" w:color="auto" w:fill="FFFFFF"/>
            <w:lang w:val="de-CH"/>
          </w:rPr>
          <w:t>Pläne für heute Abend</w:t>
        </w:r>
      </w:hyperlink>
    </w:p>
    <w:p w14:paraId="5E995F6A" w14:textId="77777777" w:rsidR="00F93B94" w:rsidRPr="00A1768A" w:rsidRDefault="00F93B94" w:rsidP="00F93B94">
      <w:pPr>
        <w:rPr>
          <w:rFonts w:ascii="Calibri" w:hAnsi="Calibri" w:cs="Calibri"/>
          <w:lang w:val="de-CH"/>
        </w:rPr>
      </w:pPr>
    </w:p>
    <w:p w14:paraId="3CEE524E" w14:textId="5C2EC26A" w:rsidR="00F93B94" w:rsidRPr="00A1768A" w:rsidRDefault="00C8669E" w:rsidP="00B74AE3">
      <w:pPr>
        <w:pStyle w:val="Titre2"/>
        <w:rPr>
          <w:lang w:val="de-CH"/>
        </w:rPr>
      </w:pPr>
      <w:r w:rsidRPr="00A1768A">
        <w:rPr>
          <w:lang w:val="de-CH"/>
        </w:rPr>
        <w:t>Bekanntgabe der Gewinner des 5. Innovation Booster-Projektaufrufs</w:t>
      </w:r>
    </w:p>
    <w:p w14:paraId="3C43E0CB" w14:textId="0A7BD36A" w:rsidR="00C8669E" w:rsidRPr="00A1768A" w:rsidRDefault="00C8669E" w:rsidP="00C8669E">
      <w:pPr>
        <w:pStyle w:val="Paragraphedeliste"/>
        <w:numPr>
          <w:ilvl w:val="0"/>
          <w:numId w:val="12"/>
        </w:numPr>
        <w:rPr>
          <w:rFonts w:ascii="Calibri" w:eastAsia="Times New Roman" w:hAnsi="Calibri" w:cs="Calibri"/>
          <w:b/>
          <w:bCs/>
          <w:color w:val="000000" w:themeColor="text1"/>
          <w:kern w:val="0"/>
          <w:lang w:val="de-CH" w:eastAsia="fr-FR"/>
          <w14:ligatures w14:val="none"/>
        </w:rPr>
      </w:pPr>
      <w:r w:rsidRPr="00A1768A">
        <w:rPr>
          <w:rFonts w:ascii="Calibri" w:eastAsia="Times New Roman" w:hAnsi="Calibri" w:cs="Calibri"/>
          <w:b/>
          <w:bCs/>
          <w:color w:val="000000" w:themeColor="text1"/>
          <w:kern w:val="0"/>
          <w:lang w:val="de-CH" w:eastAsia="fr-FR"/>
          <w14:ligatures w14:val="none"/>
        </w:rPr>
        <w:t xml:space="preserve">MultiSteps: </w:t>
      </w:r>
      <w:r w:rsidRPr="00A1768A">
        <w:rPr>
          <w:rFonts w:ascii="Calibri" w:eastAsia="Times New Roman" w:hAnsi="Calibri" w:cs="Calibri"/>
          <w:color w:val="000000" w:themeColor="text1"/>
          <w:kern w:val="0"/>
          <w:lang w:val="de-CH" w:eastAsia="fr-FR"/>
          <w14:ligatures w14:val="none"/>
        </w:rPr>
        <w:t>Eine App, die Patienten mit Multipler Sklerose mithilfe eines Tagebuchs, das die erlebten Symptome nachzeichnet, helfen soll</w:t>
      </w:r>
    </w:p>
    <w:p w14:paraId="13139794" w14:textId="3D6F34CC" w:rsidR="00C8669E" w:rsidRPr="00A1768A" w:rsidRDefault="00C8669E" w:rsidP="00C8669E">
      <w:pPr>
        <w:pStyle w:val="Paragraphedeliste"/>
        <w:numPr>
          <w:ilvl w:val="0"/>
          <w:numId w:val="12"/>
        </w:numPr>
        <w:rPr>
          <w:rFonts w:ascii="Calibri" w:eastAsia="Times New Roman" w:hAnsi="Calibri" w:cs="Calibri"/>
          <w:color w:val="000000" w:themeColor="text1"/>
          <w:kern w:val="0"/>
          <w:lang w:val="de-CH" w:eastAsia="fr-FR"/>
          <w14:ligatures w14:val="none"/>
        </w:rPr>
      </w:pPr>
      <w:r w:rsidRPr="00A1768A">
        <w:rPr>
          <w:rFonts w:ascii="Calibri" w:eastAsia="Times New Roman" w:hAnsi="Calibri" w:cs="Calibri"/>
          <w:b/>
          <w:bCs/>
          <w:color w:val="000000" w:themeColor="text1"/>
          <w:kern w:val="0"/>
          <w:lang w:val="de-CH" w:eastAsia="fr-FR"/>
          <w14:ligatures w14:val="none"/>
        </w:rPr>
        <w:t xml:space="preserve">SWICApp: </w:t>
      </w:r>
      <w:r w:rsidRPr="00A1768A">
        <w:rPr>
          <w:rFonts w:ascii="Calibri" w:eastAsia="Times New Roman" w:hAnsi="Calibri" w:cs="Calibri"/>
          <w:color w:val="000000" w:themeColor="text1"/>
          <w:kern w:val="0"/>
          <w:lang w:val="de-CH" w:eastAsia="fr-FR"/>
          <w14:ligatures w14:val="none"/>
        </w:rPr>
        <w:t>Social Work Inclusive &amp; Communication App: Erarbeitung von Kriterien für ein Pflichtenheft einer Kommunikations-App für die verschiedenen Akteure einer Stiftung.</w:t>
      </w:r>
    </w:p>
    <w:p w14:paraId="71AAB558" w14:textId="5CE9A56B" w:rsidR="00C8669E" w:rsidRPr="00A1768A" w:rsidRDefault="00C8669E" w:rsidP="00C8669E">
      <w:pPr>
        <w:pStyle w:val="Paragraphedeliste"/>
        <w:numPr>
          <w:ilvl w:val="0"/>
          <w:numId w:val="12"/>
        </w:numPr>
        <w:rPr>
          <w:rFonts w:ascii="Calibri" w:eastAsia="Times New Roman" w:hAnsi="Calibri" w:cs="Calibri"/>
          <w:color w:val="000000" w:themeColor="text1"/>
          <w:kern w:val="0"/>
          <w:lang w:val="de-CH" w:eastAsia="fr-FR"/>
          <w14:ligatures w14:val="none"/>
        </w:rPr>
      </w:pPr>
      <w:r w:rsidRPr="00A1768A">
        <w:rPr>
          <w:rFonts w:ascii="Calibri" w:eastAsia="Times New Roman" w:hAnsi="Calibri" w:cs="Calibri"/>
          <w:color w:val="000000" w:themeColor="text1"/>
          <w:kern w:val="0"/>
          <w:lang w:val="de-CH" w:eastAsia="fr-FR"/>
          <w14:ligatures w14:val="none"/>
        </w:rPr>
        <w:t>Digital Skills: Digitale Kompetenzen zur Förderung der Teilhabe von Menschen mit kognitiven Beeinträchtigungen</w:t>
      </w:r>
    </w:p>
    <w:p w14:paraId="3CFBF418" w14:textId="79556AA8" w:rsidR="00C8669E" w:rsidRPr="00A1768A" w:rsidRDefault="00C8669E" w:rsidP="00C8669E">
      <w:pPr>
        <w:pStyle w:val="Paragraphedeliste"/>
        <w:numPr>
          <w:ilvl w:val="0"/>
          <w:numId w:val="12"/>
        </w:numPr>
        <w:rPr>
          <w:rFonts w:ascii="Calibri" w:eastAsia="Times New Roman" w:hAnsi="Calibri" w:cs="Calibri"/>
          <w:b/>
          <w:bCs/>
          <w:color w:val="000000" w:themeColor="text1"/>
          <w:kern w:val="0"/>
          <w:lang w:val="de-CH" w:eastAsia="fr-FR"/>
          <w14:ligatures w14:val="none"/>
        </w:rPr>
      </w:pPr>
      <w:r w:rsidRPr="00A1768A">
        <w:rPr>
          <w:rFonts w:ascii="Calibri" w:eastAsia="Times New Roman" w:hAnsi="Calibri" w:cs="Calibri"/>
          <w:b/>
          <w:bCs/>
          <w:color w:val="000000" w:themeColor="text1"/>
          <w:kern w:val="0"/>
          <w:lang w:val="de-CH" w:eastAsia="fr-FR"/>
          <w14:ligatures w14:val="none"/>
        </w:rPr>
        <w:t xml:space="preserve">Die Schallmauer durchbrechen: </w:t>
      </w:r>
      <w:r w:rsidRPr="00A1768A">
        <w:rPr>
          <w:rFonts w:ascii="Calibri" w:eastAsia="Times New Roman" w:hAnsi="Calibri" w:cs="Calibri"/>
          <w:color w:val="000000" w:themeColor="text1"/>
          <w:kern w:val="0"/>
          <w:lang w:val="de-CH" w:eastAsia="fr-FR"/>
          <w14:ligatures w14:val="none"/>
        </w:rPr>
        <w:t>Forschung zu den Beschäftigungsbedürfnissen von Arbeitgebern und Menschen mit Hörbehinderung (Fortsetzung eines im Oktober 2022 geförderten Projekts)</w:t>
      </w:r>
    </w:p>
    <w:p w14:paraId="28D011C4" w14:textId="396F2E71" w:rsidR="00C8669E" w:rsidRPr="00A1768A" w:rsidRDefault="00C8669E" w:rsidP="00C8669E">
      <w:pPr>
        <w:pStyle w:val="Paragraphedeliste"/>
        <w:numPr>
          <w:ilvl w:val="0"/>
          <w:numId w:val="12"/>
        </w:numPr>
        <w:rPr>
          <w:rFonts w:ascii="Calibri" w:eastAsia="Times New Roman" w:hAnsi="Calibri" w:cs="Calibri"/>
          <w:b/>
          <w:bCs/>
          <w:color w:val="000000" w:themeColor="text1"/>
          <w:kern w:val="0"/>
          <w:lang w:val="de-CH" w:eastAsia="fr-FR"/>
          <w14:ligatures w14:val="none"/>
        </w:rPr>
      </w:pPr>
      <w:r w:rsidRPr="00A1768A">
        <w:rPr>
          <w:rFonts w:ascii="Calibri" w:eastAsia="Times New Roman" w:hAnsi="Calibri" w:cs="Calibri"/>
          <w:b/>
          <w:bCs/>
          <w:color w:val="000000" w:themeColor="text1"/>
          <w:kern w:val="0"/>
          <w:lang w:val="de-CH" w:eastAsia="fr-FR"/>
          <w14:ligatures w14:val="none"/>
        </w:rPr>
        <w:t xml:space="preserve">Analyze-Me: </w:t>
      </w:r>
      <w:r w:rsidRPr="00A1768A">
        <w:rPr>
          <w:rFonts w:ascii="Calibri" w:eastAsia="Times New Roman" w:hAnsi="Calibri" w:cs="Calibri"/>
          <w:color w:val="000000" w:themeColor="text1"/>
          <w:kern w:val="0"/>
          <w:lang w:val="de-CH" w:eastAsia="fr-FR"/>
          <w14:ligatures w14:val="none"/>
        </w:rPr>
        <w:t>Software-Tools für die Verarbeitung physiologischer Signale von Patienten mit einer nicht-verbalen Form von Autismus</w:t>
      </w:r>
    </w:p>
    <w:p w14:paraId="514645E6" w14:textId="2CFAAA0F" w:rsidR="00C8669E" w:rsidRPr="00A1768A" w:rsidRDefault="00C8669E" w:rsidP="00C8669E">
      <w:pPr>
        <w:pStyle w:val="Paragraphedeliste"/>
        <w:numPr>
          <w:ilvl w:val="0"/>
          <w:numId w:val="12"/>
        </w:numPr>
        <w:rPr>
          <w:rFonts w:ascii="Calibri" w:eastAsia="Times New Roman" w:hAnsi="Calibri" w:cs="Calibri"/>
          <w:b/>
          <w:bCs/>
          <w:color w:val="000000" w:themeColor="text1"/>
          <w:kern w:val="0"/>
          <w:lang w:val="de-CH" w:eastAsia="fr-FR"/>
          <w14:ligatures w14:val="none"/>
        </w:rPr>
      </w:pPr>
      <w:r w:rsidRPr="00A1768A">
        <w:rPr>
          <w:rFonts w:ascii="Calibri" w:eastAsia="Times New Roman" w:hAnsi="Calibri" w:cs="Calibri"/>
          <w:b/>
          <w:bCs/>
          <w:color w:val="000000" w:themeColor="text1"/>
          <w:kern w:val="0"/>
          <w:lang w:val="de-CH" w:eastAsia="fr-FR"/>
          <w14:ligatures w14:val="none"/>
        </w:rPr>
        <w:t>Spatiali</w:t>
      </w:r>
      <w:r w:rsidR="00814BFF">
        <w:rPr>
          <w:rFonts w:ascii="Calibri" w:eastAsia="Times New Roman" w:hAnsi="Calibri" w:cs="Calibri"/>
          <w:b/>
          <w:bCs/>
          <w:color w:val="000000" w:themeColor="text1"/>
          <w:kern w:val="0"/>
          <w:lang w:val="de-CH" w:eastAsia="fr-FR"/>
          <w14:ligatures w14:val="none"/>
        </w:rPr>
        <w:t>s</w:t>
      </w:r>
      <w:r w:rsidRPr="00A1768A">
        <w:rPr>
          <w:rFonts w:ascii="Calibri" w:eastAsia="Times New Roman" w:hAnsi="Calibri" w:cs="Calibri"/>
          <w:b/>
          <w:bCs/>
          <w:color w:val="000000" w:themeColor="text1"/>
          <w:kern w:val="0"/>
          <w:lang w:val="de-CH" w:eastAsia="fr-FR"/>
          <w14:ligatures w14:val="none"/>
        </w:rPr>
        <w:t xml:space="preserve">ation </w:t>
      </w:r>
      <w:r w:rsidR="00814BFF">
        <w:rPr>
          <w:rFonts w:ascii="Calibri" w:eastAsia="Times New Roman" w:hAnsi="Calibri" w:cs="Calibri"/>
          <w:b/>
          <w:bCs/>
          <w:color w:val="000000" w:themeColor="text1"/>
          <w:kern w:val="0"/>
          <w:lang w:val="de-CH" w:eastAsia="fr-FR"/>
          <w14:ligatures w14:val="none"/>
        </w:rPr>
        <w:t>du Son</w:t>
      </w:r>
      <w:r w:rsidRPr="00A1768A">
        <w:rPr>
          <w:rFonts w:ascii="Calibri" w:eastAsia="Times New Roman" w:hAnsi="Calibri" w:cs="Calibri"/>
          <w:b/>
          <w:bCs/>
          <w:color w:val="000000" w:themeColor="text1"/>
          <w:kern w:val="0"/>
          <w:lang w:val="de-CH" w:eastAsia="fr-FR"/>
          <w14:ligatures w14:val="none"/>
        </w:rPr>
        <w:t xml:space="preserve">: </w:t>
      </w:r>
      <w:r w:rsidRPr="00A1768A">
        <w:rPr>
          <w:rFonts w:ascii="Calibri" w:eastAsia="Times New Roman" w:hAnsi="Calibri" w:cs="Calibri"/>
          <w:color w:val="000000" w:themeColor="text1"/>
          <w:kern w:val="0"/>
          <w:lang w:val="de-CH" w:eastAsia="fr-FR"/>
          <w14:ligatures w14:val="none"/>
        </w:rPr>
        <w:t>Der Einfluss von räumlichem Klang bei der automatischen Spracherkennung für Hörgeschädigte</w:t>
      </w:r>
    </w:p>
    <w:p w14:paraId="0FF45D27" w14:textId="4C097D6C" w:rsidR="00C8669E" w:rsidRPr="00A1768A" w:rsidRDefault="00C8669E" w:rsidP="00C8669E">
      <w:pPr>
        <w:pStyle w:val="Paragraphedeliste"/>
        <w:numPr>
          <w:ilvl w:val="0"/>
          <w:numId w:val="12"/>
        </w:numPr>
        <w:rPr>
          <w:rFonts w:ascii="Calibri" w:eastAsia="Times New Roman" w:hAnsi="Calibri" w:cs="Calibri"/>
          <w:b/>
          <w:bCs/>
          <w:color w:val="000000" w:themeColor="text1"/>
          <w:kern w:val="0"/>
          <w:lang w:val="de-CH" w:eastAsia="fr-FR"/>
          <w14:ligatures w14:val="none"/>
        </w:rPr>
      </w:pPr>
      <w:r w:rsidRPr="00A1768A">
        <w:rPr>
          <w:rFonts w:ascii="Calibri" w:eastAsia="Times New Roman" w:hAnsi="Calibri" w:cs="Calibri"/>
          <w:b/>
          <w:bCs/>
          <w:color w:val="000000" w:themeColor="text1"/>
          <w:kern w:val="0"/>
          <w:lang w:val="de-CH" w:eastAsia="fr-FR"/>
          <w14:ligatures w14:val="none"/>
        </w:rPr>
        <w:t xml:space="preserve">EVIVO+: </w:t>
      </w:r>
      <w:r w:rsidRPr="00A1768A">
        <w:rPr>
          <w:rFonts w:ascii="Calibri" w:eastAsia="Times New Roman" w:hAnsi="Calibri" w:cs="Calibri"/>
          <w:color w:val="000000" w:themeColor="text1"/>
          <w:kern w:val="0"/>
          <w:lang w:val="de-CH" w:eastAsia="fr-FR"/>
          <w14:ligatures w14:val="none"/>
        </w:rPr>
        <w:t>Mit einer chronischen Krankheit und einer geistigen Behinderung zum Akteur der eigenen Gesundheit werden (Fortsetzung eines im Oktober 2022 geförderten Projekts)</w:t>
      </w:r>
    </w:p>
    <w:p w14:paraId="2CA6576B" w14:textId="100C89A7" w:rsidR="00C8669E" w:rsidRPr="00A1768A" w:rsidRDefault="00C8669E" w:rsidP="00C8669E">
      <w:pPr>
        <w:pStyle w:val="Paragraphedeliste"/>
        <w:numPr>
          <w:ilvl w:val="0"/>
          <w:numId w:val="12"/>
        </w:numPr>
        <w:rPr>
          <w:rFonts w:ascii="Calibri" w:eastAsia="Times New Roman" w:hAnsi="Calibri" w:cs="Calibri"/>
          <w:b/>
          <w:bCs/>
          <w:color w:val="000000" w:themeColor="text1"/>
          <w:kern w:val="0"/>
          <w:lang w:val="de-CH" w:eastAsia="fr-FR"/>
          <w14:ligatures w14:val="none"/>
        </w:rPr>
      </w:pPr>
      <w:r w:rsidRPr="00A1768A">
        <w:rPr>
          <w:rFonts w:ascii="Calibri" w:eastAsia="Times New Roman" w:hAnsi="Calibri" w:cs="Calibri"/>
          <w:b/>
          <w:bCs/>
          <w:color w:val="000000" w:themeColor="text1"/>
          <w:kern w:val="0"/>
          <w:lang w:val="de-CH" w:eastAsia="fr-FR"/>
          <w14:ligatures w14:val="none"/>
        </w:rPr>
        <w:t xml:space="preserve">Braillant: </w:t>
      </w:r>
      <w:r w:rsidRPr="00A1768A">
        <w:rPr>
          <w:rFonts w:ascii="Calibri" w:eastAsia="Times New Roman" w:hAnsi="Calibri" w:cs="Calibri"/>
          <w:color w:val="000000" w:themeColor="text1"/>
          <w:kern w:val="0"/>
          <w:lang w:val="de-CH" w:eastAsia="fr-FR"/>
          <w14:ligatures w14:val="none"/>
        </w:rPr>
        <w:t>Internetrecherche nach bestehenden Braille-Lösungen, Hardware und Android-Lösungen für Braillant - ein Film für Smartphones mit erhabenen Braille-Symbolen</w:t>
      </w:r>
    </w:p>
    <w:p w14:paraId="29F47796" w14:textId="257EE464" w:rsidR="000D70C6" w:rsidRPr="00A1768A" w:rsidRDefault="00C8669E" w:rsidP="00C8669E">
      <w:pPr>
        <w:pStyle w:val="Paragraphedeliste"/>
        <w:numPr>
          <w:ilvl w:val="0"/>
          <w:numId w:val="12"/>
        </w:numPr>
        <w:rPr>
          <w:rFonts w:ascii="Calibri" w:eastAsia="Times New Roman" w:hAnsi="Calibri" w:cs="Calibri"/>
          <w:color w:val="000000" w:themeColor="text1"/>
          <w:kern w:val="0"/>
          <w:lang w:val="de-CH" w:eastAsia="fr-FR"/>
          <w14:ligatures w14:val="none"/>
        </w:rPr>
      </w:pPr>
      <w:r w:rsidRPr="00A1768A">
        <w:rPr>
          <w:rFonts w:ascii="Calibri" w:eastAsia="Times New Roman" w:hAnsi="Calibri" w:cs="Calibri"/>
          <w:b/>
          <w:bCs/>
          <w:color w:val="000000" w:themeColor="text1"/>
          <w:kern w:val="0"/>
          <w:lang w:val="de-CH" w:eastAsia="fr-FR"/>
          <w14:ligatures w14:val="none"/>
        </w:rPr>
        <w:t>Wheely Washer:</w:t>
      </w:r>
      <w:r w:rsidRPr="00A1768A">
        <w:rPr>
          <w:rFonts w:ascii="Calibri" w:eastAsia="Times New Roman" w:hAnsi="Calibri" w:cs="Calibri"/>
          <w:color w:val="000000" w:themeColor="text1"/>
          <w:kern w:val="0"/>
          <w:lang w:val="de-CH" w:eastAsia="fr-FR"/>
          <w14:ligatures w14:val="none"/>
        </w:rPr>
        <w:t xml:space="preserve"> Automatische, freihändige Reinigungsstation für die Räder von Rollstühlen</w:t>
      </w:r>
    </w:p>
    <w:p w14:paraId="5EE3EC88" w14:textId="4AEDF28D" w:rsidR="00C8669E" w:rsidRPr="00A1768A" w:rsidRDefault="00170D6E" w:rsidP="00170D6E">
      <w:pPr>
        <w:pStyle w:val="Paragraphedeliste"/>
        <w:numPr>
          <w:ilvl w:val="0"/>
          <w:numId w:val="12"/>
        </w:numPr>
        <w:rPr>
          <w:rFonts w:ascii="Calibri" w:eastAsia="Times New Roman" w:hAnsi="Calibri" w:cs="Calibri"/>
          <w:b/>
          <w:bCs/>
          <w:color w:val="000000" w:themeColor="text1"/>
          <w:kern w:val="0"/>
          <w:lang w:val="de-CH" w:eastAsia="fr-FR"/>
          <w14:ligatures w14:val="none"/>
        </w:rPr>
      </w:pPr>
      <w:r w:rsidRPr="00A1768A">
        <w:rPr>
          <w:rFonts w:ascii="Calibri" w:eastAsia="Times New Roman" w:hAnsi="Calibri" w:cs="Calibri"/>
          <w:b/>
          <w:bCs/>
          <w:color w:val="000000" w:themeColor="text1"/>
          <w:kern w:val="0"/>
          <w:lang w:val="de-CH" w:eastAsia="fr-FR"/>
          <w14:ligatures w14:val="none"/>
        </w:rPr>
        <w:t>Den Körper entdecken</w:t>
      </w:r>
      <w:r w:rsidR="00C8669E" w:rsidRPr="00A1768A">
        <w:rPr>
          <w:rFonts w:ascii="Calibri" w:eastAsia="Times New Roman" w:hAnsi="Calibri" w:cs="Calibri"/>
          <w:b/>
          <w:bCs/>
          <w:color w:val="000000" w:themeColor="text1"/>
          <w:kern w:val="0"/>
          <w:lang w:val="de-CH" w:eastAsia="fr-FR"/>
          <w14:ligatures w14:val="none"/>
        </w:rPr>
        <w:t xml:space="preserve">: </w:t>
      </w:r>
      <w:r w:rsidR="00C8669E" w:rsidRPr="00A1768A">
        <w:rPr>
          <w:rFonts w:ascii="Calibri" w:eastAsia="Times New Roman" w:hAnsi="Calibri" w:cs="Calibri"/>
          <w:color w:val="000000" w:themeColor="text1"/>
          <w:kern w:val="0"/>
          <w:lang w:val="de-CH" w:eastAsia="fr-FR"/>
          <w14:ligatures w14:val="none"/>
        </w:rPr>
        <w:t xml:space="preserve">Eine App, mit der man auf Entdeckungsreise durch den eigenen Körper </w:t>
      </w:r>
      <w:r w:rsidR="0088169B" w:rsidRPr="00A1768A">
        <w:rPr>
          <w:rFonts w:ascii="Calibri" w:eastAsia="Times New Roman" w:hAnsi="Calibri" w:cs="Calibri"/>
          <w:color w:val="000000" w:themeColor="text1"/>
          <w:kern w:val="0"/>
          <w:lang w:val="de-CH" w:eastAsia="fr-FR"/>
          <w14:ligatures w14:val="none"/>
        </w:rPr>
        <w:t>geht</w:t>
      </w:r>
      <w:r w:rsidR="00C8669E" w:rsidRPr="00A1768A">
        <w:rPr>
          <w:rFonts w:ascii="Calibri" w:eastAsia="Times New Roman" w:hAnsi="Calibri" w:cs="Calibri"/>
          <w:color w:val="000000" w:themeColor="text1"/>
          <w:kern w:val="0"/>
          <w:lang w:val="de-CH" w:eastAsia="fr-FR"/>
          <w14:ligatures w14:val="none"/>
        </w:rPr>
        <w:t xml:space="preserve"> und lernen kann, seinen Körper zu spüren und zu bewegen, um die willentliche Motorik zu entwickeln (Fortsetzung eines im Oktober 2022 geförderten Projekts)</w:t>
      </w:r>
    </w:p>
    <w:p w14:paraId="3A4270B6" w14:textId="5ABD4BFE" w:rsidR="00C8669E" w:rsidRPr="00A1768A" w:rsidRDefault="00C8669E" w:rsidP="00C8669E">
      <w:pPr>
        <w:pStyle w:val="Paragraphedeliste"/>
        <w:numPr>
          <w:ilvl w:val="0"/>
          <w:numId w:val="12"/>
        </w:numPr>
        <w:rPr>
          <w:rFonts w:ascii="Calibri" w:eastAsia="Times New Roman" w:hAnsi="Calibri" w:cs="Calibri"/>
          <w:color w:val="000000" w:themeColor="text1"/>
          <w:kern w:val="0"/>
          <w:lang w:val="de-CH" w:eastAsia="fr-FR"/>
          <w14:ligatures w14:val="none"/>
        </w:rPr>
      </w:pPr>
      <w:r w:rsidRPr="00A1768A">
        <w:rPr>
          <w:rFonts w:ascii="Calibri" w:eastAsia="Times New Roman" w:hAnsi="Calibri" w:cs="Calibri"/>
          <w:b/>
          <w:bCs/>
          <w:color w:val="000000" w:themeColor="text1"/>
          <w:kern w:val="0"/>
          <w:lang w:val="de-CH" w:eastAsia="fr-FR"/>
          <w14:ligatures w14:val="none"/>
        </w:rPr>
        <w:t>AAC-Plattform:</w:t>
      </w:r>
      <w:r w:rsidRPr="00A1768A">
        <w:rPr>
          <w:rFonts w:ascii="Calibri" w:eastAsia="Times New Roman" w:hAnsi="Calibri" w:cs="Calibri"/>
          <w:color w:val="000000" w:themeColor="text1"/>
          <w:kern w:val="0"/>
          <w:lang w:val="de-CH" w:eastAsia="fr-FR"/>
          <w14:ligatures w14:val="none"/>
        </w:rPr>
        <w:t xml:space="preserve"> Plattform zur Unterstützung von Menschen mit Kommunikationsbehinderungen</w:t>
      </w:r>
    </w:p>
    <w:sectPr w:rsidR="00C8669E" w:rsidRPr="00A1768A" w:rsidSect="006E68D5">
      <w:headerReference w:type="default" r:id="rId22"/>
      <w:footerReference w:type="default" r:id="rId2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44AAC" w14:textId="77777777" w:rsidR="00361345" w:rsidRDefault="00361345" w:rsidP="00251137">
      <w:r>
        <w:separator/>
      </w:r>
    </w:p>
  </w:endnote>
  <w:endnote w:type="continuationSeparator" w:id="0">
    <w:p w14:paraId="6FEEB2A8" w14:textId="77777777" w:rsidR="00361345" w:rsidRDefault="00361345" w:rsidP="0025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415A" w14:textId="7536B454" w:rsidR="00251137" w:rsidRPr="00251137" w:rsidRDefault="00251137" w:rsidP="00251137">
    <w:pPr>
      <w:pStyle w:val="Pieddepage"/>
      <w:rPr>
        <w:color w:val="000000" w:themeColor="text1"/>
      </w:rPr>
    </w:pPr>
    <w:r w:rsidRPr="00251137">
      <w:rPr>
        <w:color w:val="000000" w:themeColor="text1"/>
      </w:rPr>
      <w:t>CL</w:t>
    </w:r>
    <w:r w:rsidRPr="00251137">
      <w:rPr>
        <w:color w:val="000000" w:themeColor="text1"/>
      </w:rPr>
      <w:tab/>
    </w:r>
    <w:r w:rsidR="00A97627">
      <w:rPr>
        <w:color w:val="000000" w:themeColor="text1"/>
      </w:rPr>
      <w:t>Seite</w:t>
    </w:r>
    <w:r w:rsidRPr="00251137">
      <w:rPr>
        <w:color w:val="000000" w:themeColor="text1"/>
      </w:rPr>
      <w:t xml:space="preserve"> </w:t>
    </w:r>
    <w:r w:rsidRPr="00251137">
      <w:rPr>
        <w:color w:val="000000" w:themeColor="text1"/>
      </w:rPr>
      <w:fldChar w:fldCharType="begin"/>
    </w:r>
    <w:r w:rsidRPr="00251137">
      <w:rPr>
        <w:color w:val="000000" w:themeColor="text1"/>
      </w:rPr>
      <w:instrText>PAGE  \* Arabic  \* MERGEFORMAT</w:instrText>
    </w:r>
    <w:r w:rsidRPr="00251137">
      <w:rPr>
        <w:color w:val="000000" w:themeColor="text1"/>
      </w:rPr>
      <w:fldChar w:fldCharType="separate"/>
    </w:r>
    <w:r w:rsidRPr="00251137">
      <w:rPr>
        <w:color w:val="000000" w:themeColor="text1"/>
      </w:rPr>
      <w:t>2</w:t>
    </w:r>
    <w:r w:rsidRPr="00251137">
      <w:rPr>
        <w:color w:val="000000" w:themeColor="text1"/>
      </w:rPr>
      <w:fldChar w:fldCharType="end"/>
    </w:r>
    <w:r w:rsidRPr="00251137">
      <w:rPr>
        <w:color w:val="000000" w:themeColor="text1"/>
      </w:rPr>
      <w:t xml:space="preserve"> </w:t>
    </w:r>
    <w:r w:rsidR="00A97627">
      <w:rPr>
        <w:color w:val="000000" w:themeColor="text1"/>
      </w:rPr>
      <w:t>von</w:t>
    </w:r>
    <w:r w:rsidRPr="00251137">
      <w:rPr>
        <w:color w:val="000000" w:themeColor="text1"/>
      </w:rPr>
      <w:t xml:space="preserve"> </w:t>
    </w:r>
    <w:r w:rsidRPr="00251137">
      <w:rPr>
        <w:color w:val="000000" w:themeColor="text1"/>
      </w:rPr>
      <w:fldChar w:fldCharType="begin"/>
    </w:r>
    <w:r w:rsidRPr="00251137">
      <w:rPr>
        <w:color w:val="000000" w:themeColor="text1"/>
      </w:rPr>
      <w:instrText>NUMPAGES  \* Arabic  \* MERGEFORMAT</w:instrText>
    </w:r>
    <w:r w:rsidRPr="00251137">
      <w:rPr>
        <w:color w:val="000000" w:themeColor="text1"/>
      </w:rPr>
      <w:fldChar w:fldCharType="separate"/>
    </w:r>
    <w:r w:rsidRPr="00251137">
      <w:rPr>
        <w:color w:val="000000" w:themeColor="text1"/>
      </w:rPr>
      <w:t>2</w:t>
    </w:r>
    <w:r w:rsidRPr="00251137">
      <w:rPr>
        <w:color w:val="000000" w:themeColor="text1"/>
      </w:rPr>
      <w:fldChar w:fldCharType="end"/>
    </w:r>
    <w:r w:rsidRPr="00251137">
      <w:rPr>
        <w:color w:val="000000" w:themeColor="text1"/>
      </w:rPr>
      <w:tab/>
      <w:t>22.06.2023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9F3F1" w14:textId="77777777" w:rsidR="00361345" w:rsidRDefault="00361345" w:rsidP="00251137">
      <w:r>
        <w:separator/>
      </w:r>
    </w:p>
  </w:footnote>
  <w:footnote w:type="continuationSeparator" w:id="0">
    <w:p w14:paraId="10AE0543" w14:textId="77777777" w:rsidR="00361345" w:rsidRDefault="00361345" w:rsidP="00251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761D" w14:textId="6A2CCE68" w:rsidR="00251137" w:rsidRPr="00FE3D3F" w:rsidRDefault="00672350" w:rsidP="00672350">
    <w:pPr>
      <w:rPr>
        <w:rFonts w:ascii="Open Sans" w:hAnsi="Open Sans" w:cs="Open Sans"/>
        <w:lang w:val="de-CH"/>
      </w:rPr>
    </w:pPr>
    <w:r w:rsidRPr="00FE3D3F">
      <w:rPr>
        <w:rFonts w:ascii="Open Sans" w:hAnsi="Open Sans" w:cs="Open Sans"/>
        <w:lang w:val="de-CH"/>
      </w:rPr>
      <w:t>Woche der Zugänglichkeit 2023 – 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0049"/>
    <w:multiLevelType w:val="hybridMultilevel"/>
    <w:tmpl w:val="41888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5F4F92"/>
    <w:multiLevelType w:val="multilevel"/>
    <w:tmpl w:val="A892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47371"/>
    <w:multiLevelType w:val="hybridMultilevel"/>
    <w:tmpl w:val="5AD2B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8B38A9"/>
    <w:multiLevelType w:val="hybridMultilevel"/>
    <w:tmpl w:val="2C7016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36788D"/>
    <w:multiLevelType w:val="hybridMultilevel"/>
    <w:tmpl w:val="F1F26304"/>
    <w:lvl w:ilvl="0" w:tplc="184C9D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1B140B"/>
    <w:multiLevelType w:val="multilevel"/>
    <w:tmpl w:val="57AC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304E22"/>
    <w:multiLevelType w:val="hybridMultilevel"/>
    <w:tmpl w:val="DF8A5566"/>
    <w:lvl w:ilvl="0" w:tplc="ACD01F5E">
      <w:start w:val="1"/>
      <w:numFmt w:val="decimal"/>
      <w:lvlText w:val="%1"/>
      <w:lvlJc w:val="left"/>
      <w:pPr>
        <w:ind w:left="720" w:hanging="360"/>
      </w:pPr>
      <w:rPr>
        <w:rFonts w:hint="default"/>
        <w:color w:val="33333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9F29A8"/>
    <w:multiLevelType w:val="hybridMultilevel"/>
    <w:tmpl w:val="CEDC4A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6AD76B1"/>
    <w:multiLevelType w:val="hybridMultilevel"/>
    <w:tmpl w:val="79261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C62325"/>
    <w:multiLevelType w:val="hybridMultilevel"/>
    <w:tmpl w:val="2524233E"/>
    <w:lvl w:ilvl="0" w:tplc="785A7294">
      <w:start w:val="1"/>
      <w:numFmt w:val="bullet"/>
      <w:pStyle w:val="Titre3"/>
      <w:lvlText w:val=""/>
      <w:lvlJc w:val="left"/>
      <w:pPr>
        <w:ind w:left="928"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8038A1"/>
    <w:multiLevelType w:val="hybridMultilevel"/>
    <w:tmpl w:val="76B6C2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E42339F"/>
    <w:multiLevelType w:val="multilevel"/>
    <w:tmpl w:val="2320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2C68D9"/>
    <w:multiLevelType w:val="hybridMultilevel"/>
    <w:tmpl w:val="B7E8F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5E7D66"/>
    <w:multiLevelType w:val="hybridMultilevel"/>
    <w:tmpl w:val="261C5E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384565">
    <w:abstractNumId w:val="8"/>
  </w:num>
  <w:num w:numId="2" w16cid:durableId="704910627">
    <w:abstractNumId w:val="2"/>
  </w:num>
  <w:num w:numId="3" w16cid:durableId="176697720">
    <w:abstractNumId w:val="12"/>
  </w:num>
  <w:num w:numId="4" w16cid:durableId="1861815270">
    <w:abstractNumId w:val="10"/>
  </w:num>
  <w:num w:numId="5" w16cid:durableId="401828352">
    <w:abstractNumId w:val="7"/>
  </w:num>
  <w:num w:numId="6" w16cid:durableId="1411541706">
    <w:abstractNumId w:val="3"/>
  </w:num>
  <w:num w:numId="7" w16cid:durableId="66535453">
    <w:abstractNumId w:val="9"/>
  </w:num>
  <w:num w:numId="8" w16cid:durableId="205026085">
    <w:abstractNumId w:val="5"/>
  </w:num>
  <w:num w:numId="9" w16cid:durableId="347408946">
    <w:abstractNumId w:val="1"/>
  </w:num>
  <w:num w:numId="10" w16cid:durableId="1610578263">
    <w:abstractNumId w:val="11"/>
  </w:num>
  <w:num w:numId="11" w16cid:durableId="1708142923">
    <w:abstractNumId w:val="6"/>
  </w:num>
  <w:num w:numId="12" w16cid:durableId="1699741946">
    <w:abstractNumId w:val="4"/>
  </w:num>
  <w:num w:numId="13" w16cid:durableId="1251280321">
    <w:abstractNumId w:val="9"/>
  </w:num>
  <w:num w:numId="14" w16cid:durableId="1848515438">
    <w:abstractNumId w:val="13"/>
  </w:num>
  <w:num w:numId="15" w16cid:durableId="2128116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9E"/>
    <w:rsid w:val="00016E67"/>
    <w:rsid w:val="00064E87"/>
    <w:rsid w:val="000944F5"/>
    <w:rsid w:val="00096662"/>
    <w:rsid w:val="000B2FED"/>
    <w:rsid w:val="000D70C6"/>
    <w:rsid w:val="00170D6E"/>
    <w:rsid w:val="001821C8"/>
    <w:rsid w:val="001E5090"/>
    <w:rsid w:val="00231812"/>
    <w:rsid w:val="00251137"/>
    <w:rsid w:val="002511D5"/>
    <w:rsid w:val="002529BD"/>
    <w:rsid w:val="0026482B"/>
    <w:rsid w:val="002824A4"/>
    <w:rsid w:val="002B3B25"/>
    <w:rsid w:val="002B42CC"/>
    <w:rsid w:val="002E27AF"/>
    <w:rsid w:val="002F0885"/>
    <w:rsid w:val="00361345"/>
    <w:rsid w:val="00375CD0"/>
    <w:rsid w:val="003B3C17"/>
    <w:rsid w:val="00415ED5"/>
    <w:rsid w:val="00427978"/>
    <w:rsid w:val="00442F4A"/>
    <w:rsid w:val="00444B97"/>
    <w:rsid w:val="004F1017"/>
    <w:rsid w:val="00586826"/>
    <w:rsid w:val="005931DC"/>
    <w:rsid w:val="005F3DFE"/>
    <w:rsid w:val="00610E74"/>
    <w:rsid w:val="00672350"/>
    <w:rsid w:val="006A7D25"/>
    <w:rsid w:val="006E68D5"/>
    <w:rsid w:val="006F304A"/>
    <w:rsid w:val="00702DA5"/>
    <w:rsid w:val="00814BFF"/>
    <w:rsid w:val="00817833"/>
    <w:rsid w:val="00872708"/>
    <w:rsid w:val="0088169B"/>
    <w:rsid w:val="008C11DE"/>
    <w:rsid w:val="008C3E89"/>
    <w:rsid w:val="009A5533"/>
    <w:rsid w:val="009F309A"/>
    <w:rsid w:val="00A1768A"/>
    <w:rsid w:val="00A45250"/>
    <w:rsid w:val="00A85C31"/>
    <w:rsid w:val="00A97627"/>
    <w:rsid w:val="00B53203"/>
    <w:rsid w:val="00B62DF5"/>
    <w:rsid w:val="00B74AE3"/>
    <w:rsid w:val="00BA0ADE"/>
    <w:rsid w:val="00BF365D"/>
    <w:rsid w:val="00C13121"/>
    <w:rsid w:val="00C6366F"/>
    <w:rsid w:val="00C8669E"/>
    <w:rsid w:val="00CE346B"/>
    <w:rsid w:val="00D2368D"/>
    <w:rsid w:val="00DA2428"/>
    <w:rsid w:val="00E33D1E"/>
    <w:rsid w:val="00EA26E1"/>
    <w:rsid w:val="00EA4D04"/>
    <w:rsid w:val="00EB4967"/>
    <w:rsid w:val="00ED6C96"/>
    <w:rsid w:val="00F14B9E"/>
    <w:rsid w:val="00F4523E"/>
    <w:rsid w:val="00F93B94"/>
    <w:rsid w:val="00FE3D3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D9B7"/>
  <w15:chartTrackingRefBased/>
  <w15:docId w15:val="{21B7EA51-392F-B749-B234-ECAEA149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8C3E89"/>
    <w:pPr>
      <w:keepNext/>
      <w:keepLines/>
      <w:spacing w:before="240"/>
      <w:outlineLvl w:val="0"/>
    </w:pPr>
    <w:rPr>
      <w:rFonts w:ascii="Open Sans" w:eastAsia="Times New Roman" w:hAnsi="Open Sans" w:cs="Open Sans"/>
      <w:b/>
      <w:color w:val="000000"/>
      <w:kern w:val="0"/>
      <w:sz w:val="28"/>
      <w:szCs w:val="39"/>
      <w:bdr w:val="none" w:sz="0" w:space="0" w:color="auto" w:frame="1"/>
      <w:lang w:eastAsia="fr-FR"/>
      <w14:ligatures w14:val="none"/>
    </w:rPr>
  </w:style>
  <w:style w:type="paragraph" w:styleId="Titre2">
    <w:name w:val="heading 2"/>
    <w:basedOn w:val="Normal"/>
    <w:next w:val="Normal"/>
    <w:link w:val="Titre2Car"/>
    <w:autoRedefine/>
    <w:uiPriority w:val="9"/>
    <w:unhideWhenUsed/>
    <w:qFormat/>
    <w:rsid w:val="00ED6C96"/>
    <w:pPr>
      <w:keepNext/>
      <w:keepLines/>
      <w:spacing w:before="40"/>
      <w:outlineLvl w:val="1"/>
    </w:pPr>
    <w:rPr>
      <w:rFonts w:ascii="Open Sans" w:eastAsia="Times New Roman" w:hAnsi="Open Sans" w:cstheme="majorBidi"/>
      <w:b/>
      <w:color w:val="000000"/>
      <w:kern w:val="0"/>
      <w:sz w:val="22"/>
      <w:bdr w:val="none" w:sz="0" w:space="0" w:color="auto" w:frame="1"/>
      <w:lang w:eastAsia="fr-FR"/>
      <w14:ligatures w14:val="none"/>
    </w:rPr>
  </w:style>
  <w:style w:type="paragraph" w:styleId="Titre3">
    <w:name w:val="heading 3"/>
    <w:basedOn w:val="Normal"/>
    <w:next w:val="Normal"/>
    <w:link w:val="Titre3Car"/>
    <w:autoRedefine/>
    <w:uiPriority w:val="9"/>
    <w:unhideWhenUsed/>
    <w:qFormat/>
    <w:rsid w:val="008C3E89"/>
    <w:pPr>
      <w:keepNext/>
      <w:keepLines/>
      <w:numPr>
        <w:numId w:val="7"/>
      </w:numPr>
      <w:spacing w:before="40"/>
      <w:outlineLvl w:val="2"/>
    </w:pPr>
    <w:rPr>
      <w:rFonts w:ascii="Open Sans" w:eastAsia="Times New Roman" w:hAnsi="Open Sans" w:cs="Open Sans"/>
      <w:b/>
      <w:color w:val="000000" w:themeColor="text1"/>
      <w:kern w:val="0"/>
      <w:sz w:val="22"/>
      <w:szCs w:val="22"/>
      <w:bdr w:val="none" w:sz="0" w:space="0" w:color="auto" w:frame="1"/>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14B9E"/>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F14B9E"/>
  </w:style>
  <w:style w:type="character" w:styleId="Lienhypertexte">
    <w:name w:val="Hyperlink"/>
    <w:basedOn w:val="Policepardfaut"/>
    <w:uiPriority w:val="99"/>
    <w:unhideWhenUsed/>
    <w:rsid w:val="00F14B9E"/>
    <w:rPr>
      <w:color w:val="0000FF"/>
      <w:u w:val="single"/>
    </w:rPr>
  </w:style>
  <w:style w:type="character" w:styleId="Lienhypertextesuivivisit">
    <w:name w:val="FollowedHyperlink"/>
    <w:basedOn w:val="Policepardfaut"/>
    <w:uiPriority w:val="99"/>
    <w:semiHidden/>
    <w:unhideWhenUsed/>
    <w:rsid w:val="00F14B9E"/>
    <w:rPr>
      <w:color w:val="954F72" w:themeColor="followedHyperlink"/>
      <w:u w:val="single"/>
    </w:rPr>
  </w:style>
  <w:style w:type="character" w:customStyle="1" w:styleId="Titre1Car">
    <w:name w:val="Titre 1 Car"/>
    <w:basedOn w:val="Policepardfaut"/>
    <w:link w:val="Titre1"/>
    <w:uiPriority w:val="9"/>
    <w:rsid w:val="008C3E89"/>
    <w:rPr>
      <w:rFonts w:ascii="Open Sans" w:eastAsia="Times New Roman" w:hAnsi="Open Sans" w:cs="Open Sans"/>
      <w:b/>
      <w:color w:val="000000"/>
      <w:kern w:val="0"/>
      <w:sz w:val="28"/>
      <w:szCs w:val="39"/>
      <w:bdr w:val="none" w:sz="0" w:space="0" w:color="auto" w:frame="1"/>
      <w:lang w:eastAsia="fr-FR"/>
      <w14:ligatures w14:val="none"/>
    </w:rPr>
  </w:style>
  <w:style w:type="character" w:customStyle="1" w:styleId="Titre2Car">
    <w:name w:val="Titre 2 Car"/>
    <w:basedOn w:val="Policepardfaut"/>
    <w:link w:val="Titre2"/>
    <w:uiPriority w:val="9"/>
    <w:rsid w:val="00ED6C96"/>
    <w:rPr>
      <w:rFonts w:ascii="Open Sans" w:eastAsia="Times New Roman" w:hAnsi="Open Sans" w:cstheme="majorBidi"/>
      <w:b/>
      <w:color w:val="000000"/>
      <w:kern w:val="0"/>
      <w:sz w:val="22"/>
      <w:bdr w:val="none" w:sz="0" w:space="0" w:color="auto" w:frame="1"/>
      <w:lang w:eastAsia="fr-FR"/>
      <w14:ligatures w14:val="none"/>
    </w:rPr>
  </w:style>
  <w:style w:type="character" w:customStyle="1" w:styleId="Titre3Car">
    <w:name w:val="Titre 3 Car"/>
    <w:basedOn w:val="Policepardfaut"/>
    <w:link w:val="Titre3"/>
    <w:uiPriority w:val="9"/>
    <w:rsid w:val="008C3E89"/>
    <w:rPr>
      <w:rFonts w:ascii="Open Sans" w:eastAsia="Times New Roman" w:hAnsi="Open Sans" w:cs="Open Sans"/>
      <w:b/>
      <w:color w:val="000000" w:themeColor="text1"/>
      <w:kern w:val="0"/>
      <w:sz w:val="22"/>
      <w:szCs w:val="22"/>
      <w:bdr w:val="none" w:sz="0" w:space="0" w:color="auto" w:frame="1"/>
      <w:lang w:eastAsia="fr-FR"/>
      <w14:ligatures w14:val="none"/>
    </w:rPr>
  </w:style>
  <w:style w:type="paragraph" w:styleId="En-tte">
    <w:name w:val="header"/>
    <w:basedOn w:val="Normal"/>
    <w:link w:val="En-tteCar"/>
    <w:uiPriority w:val="99"/>
    <w:unhideWhenUsed/>
    <w:rsid w:val="00251137"/>
    <w:pPr>
      <w:tabs>
        <w:tab w:val="center" w:pos="4536"/>
        <w:tab w:val="right" w:pos="9072"/>
      </w:tabs>
    </w:pPr>
  </w:style>
  <w:style w:type="character" w:customStyle="1" w:styleId="En-tteCar">
    <w:name w:val="En-tête Car"/>
    <w:basedOn w:val="Policepardfaut"/>
    <w:link w:val="En-tte"/>
    <w:uiPriority w:val="99"/>
    <w:rsid w:val="00251137"/>
  </w:style>
  <w:style w:type="paragraph" w:styleId="Pieddepage">
    <w:name w:val="footer"/>
    <w:basedOn w:val="Normal"/>
    <w:link w:val="PieddepageCar"/>
    <w:uiPriority w:val="99"/>
    <w:unhideWhenUsed/>
    <w:rsid w:val="00251137"/>
    <w:pPr>
      <w:tabs>
        <w:tab w:val="center" w:pos="4536"/>
        <w:tab w:val="right" w:pos="9072"/>
      </w:tabs>
    </w:pPr>
  </w:style>
  <w:style w:type="character" w:customStyle="1" w:styleId="PieddepageCar">
    <w:name w:val="Pied de page Car"/>
    <w:basedOn w:val="Policepardfaut"/>
    <w:link w:val="Pieddepage"/>
    <w:uiPriority w:val="99"/>
    <w:rsid w:val="00251137"/>
  </w:style>
  <w:style w:type="paragraph" w:styleId="En-ttedetabledesmatires">
    <w:name w:val="TOC Heading"/>
    <w:basedOn w:val="Titre1"/>
    <w:next w:val="Normal"/>
    <w:uiPriority w:val="39"/>
    <w:unhideWhenUsed/>
    <w:qFormat/>
    <w:rsid w:val="008C3E89"/>
    <w:pPr>
      <w:spacing w:before="480" w:line="276" w:lineRule="auto"/>
      <w:outlineLvl w:val="9"/>
    </w:pPr>
    <w:rPr>
      <w:rFonts w:asciiTheme="majorHAnsi" w:eastAsiaTheme="majorEastAsia" w:hAnsiTheme="majorHAnsi" w:cstheme="majorBidi"/>
      <w:bCs/>
      <w:color w:val="2F5496" w:themeColor="accent1" w:themeShade="BF"/>
      <w:szCs w:val="28"/>
      <w:bdr w:val="none" w:sz="0" w:space="0" w:color="auto"/>
    </w:rPr>
  </w:style>
  <w:style w:type="paragraph" w:styleId="TM1">
    <w:name w:val="toc 1"/>
    <w:basedOn w:val="Normal"/>
    <w:next w:val="Normal"/>
    <w:autoRedefine/>
    <w:uiPriority w:val="39"/>
    <w:unhideWhenUsed/>
    <w:rsid w:val="008C3E89"/>
    <w:pPr>
      <w:spacing w:before="120"/>
    </w:pPr>
    <w:rPr>
      <w:rFonts w:cstheme="minorHAnsi"/>
      <w:b/>
      <w:bCs/>
      <w:i/>
      <w:iCs/>
    </w:rPr>
  </w:style>
  <w:style w:type="paragraph" w:styleId="TM3">
    <w:name w:val="toc 3"/>
    <w:basedOn w:val="Normal"/>
    <w:next w:val="Normal"/>
    <w:autoRedefine/>
    <w:uiPriority w:val="39"/>
    <w:unhideWhenUsed/>
    <w:rsid w:val="008C3E89"/>
    <w:pPr>
      <w:ind w:left="480"/>
    </w:pPr>
    <w:rPr>
      <w:rFonts w:cstheme="minorHAnsi"/>
      <w:sz w:val="20"/>
      <w:szCs w:val="20"/>
    </w:rPr>
  </w:style>
  <w:style w:type="paragraph" w:styleId="TM2">
    <w:name w:val="toc 2"/>
    <w:basedOn w:val="Normal"/>
    <w:next w:val="Normal"/>
    <w:autoRedefine/>
    <w:uiPriority w:val="39"/>
    <w:unhideWhenUsed/>
    <w:rsid w:val="008C3E89"/>
    <w:pPr>
      <w:spacing w:before="120"/>
      <w:ind w:left="240"/>
    </w:pPr>
    <w:rPr>
      <w:rFonts w:cstheme="minorHAnsi"/>
      <w:b/>
      <w:bCs/>
      <w:sz w:val="22"/>
      <w:szCs w:val="22"/>
    </w:rPr>
  </w:style>
  <w:style w:type="paragraph" w:styleId="TM4">
    <w:name w:val="toc 4"/>
    <w:basedOn w:val="Normal"/>
    <w:next w:val="Normal"/>
    <w:autoRedefine/>
    <w:uiPriority w:val="39"/>
    <w:semiHidden/>
    <w:unhideWhenUsed/>
    <w:rsid w:val="008C3E89"/>
    <w:pPr>
      <w:ind w:left="720"/>
    </w:pPr>
    <w:rPr>
      <w:rFonts w:cstheme="minorHAnsi"/>
      <w:sz w:val="20"/>
      <w:szCs w:val="20"/>
    </w:rPr>
  </w:style>
  <w:style w:type="paragraph" w:styleId="TM5">
    <w:name w:val="toc 5"/>
    <w:basedOn w:val="Normal"/>
    <w:next w:val="Normal"/>
    <w:autoRedefine/>
    <w:uiPriority w:val="39"/>
    <w:semiHidden/>
    <w:unhideWhenUsed/>
    <w:rsid w:val="008C3E89"/>
    <w:pPr>
      <w:ind w:left="960"/>
    </w:pPr>
    <w:rPr>
      <w:rFonts w:cstheme="minorHAnsi"/>
      <w:sz w:val="20"/>
      <w:szCs w:val="20"/>
    </w:rPr>
  </w:style>
  <w:style w:type="paragraph" w:styleId="TM6">
    <w:name w:val="toc 6"/>
    <w:basedOn w:val="Normal"/>
    <w:next w:val="Normal"/>
    <w:autoRedefine/>
    <w:uiPriority w:val="39"/>
    <w:semiHidden/>
    <w:unhideWhenUsed/>
    <w:rsid w:val="008C3E89"/>
    <w:pPr>
      <w:ind w:left="1200"/>
    </w:pPr>
    <w:rPr>
      <w:rFonts w:cstheme="minorHAnsi"/>
      <w:sz w:val="20"/>
      <w:szCs w:val="20"/>
    </w:rPr>
  </w:style>
  <w:style w:type="paragraph" w:styleId="TM7">
    <w:name w:val="toc 7"/>
    <w:basedOn w:val="Normal"/>
    <w:next w:val="Normal"/>
    <w:autoRedefine/>
    <w:uiPriority w:val="39"/>
    <w:semiHidden/>
    <w:unhideWhenUsed/>
    <w:rsid w:val="008C3E89"/>
    <w:pPr>
      <w:ind w:left="1440"/>
    </w:pPr>
    <w:rPr>
      <w:rFonts w:cstheme="minorHAnsi"/>
      <w:sz w:val="20"/>
      <w:szCs w:val="20"/>
    </w:rPr>
  </w:style>
  <w:style w:type="paragraph" w:styleId="TM8">
    <w:name w:val="toc 8"/>
    <w:basedOn w:val="Normal"/>
    <w:next w:val="Normal"/>
    <w:autoRedefine/>
    <w:uiPriority w:val="39"/>
    <w:semiHidden/>
    <w:unhideWhenUsed/>
    <w:rsid w:val="008C3E89"/>
    <w:pPr>
      <w:ind w:left="1680"/>
    </w:pPr>
    <w:rPr>
      <w:rFonts w:cstheme="minorHAnsi"/>
      <w:sz w:val="20"/>
      <w:szCs w:val="20"/>
    </w:rPr>
  </w:style>
  <w:style w:type="paragraph" w:styleId="TM9">
    <w:name w:val="toc 9"/>
    <w:basedOn w:val="Normal"/>
    <w:next w:val="Normal"/>
    <w:autoRedefine/>
    <w:uiPriority w:val="39"/>
    <w:semiHidden/>
    <w:unhideWhenUsed/>
    <w:rsid w:val="008C3E89"/>
    <w:pPr>
      <w:ind w:left="1920"/>
    </w:pPr>
    <w:rPr>
      <w:rFonts w:cstheme="minorHAnsi"/>
      <w:sz w:val="20"/>
      <w:szCs w:val="20"/>
    </w:rPr>
  </w:style>
  <w:style w:type="paragraph" w:styleId="Paragraphedeliste">
    <w:name w:val="List Paragraph"/>
    <w:basedOn w:val="Normal"/>
    <w:uiPriority w:val="34"/>
    <w:qFormat/>
    <w:rsid w:val="008C3E89"/>
    <w:pPr>
      <w:ind w:left="720"/>
      <w:contextualSpacing/>
    </w:pPr>
  </w:style>
  <w:style w:type="character" w:styleId="Mentionnonrsolue">
    <w:name w:val="Unresolved Mention"/>
    <w:basedOn w:val="Policepardfaut"/>
    <w:uiPriority w:val="99"/>
    <w:semiHidden/>
    <w:unhideWhenUsed/>
    <w:rsid w:val="003B3C17"/>
    <w:rPr>
      <w:color w:val="605E5C"/>
      <w:shd w:val="clear" w:color="auto" w:fill="E1DFDD"/>
    </w:rPr>
  </w:style>
  <w:style w:type="character" w:styleId="lev">
    <w:name w:val="Strong"/>
    <w:basedOn w:val="Policepardfaut"/>
    <w:uiPriority w:val="22"/>
    <w:qFormat/>
    <w:rsid w:val="002529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6564">
      <w:bodyDiv w:val="1"/>
      <w:marLeft w:val="0"/>
      <w:marRight w:val="0"/>
      <w:marTop w:val="0"/>
      <w:marBottom w:val="0"/>
      <w:divBdr>
        <w:top w:val="none" w:sz="0" w:space="0" w:color="auto"/>
        <w:left w:val="none" w:sz="0" w:space="0" w:color="auto"/>
        <w:bottom w:val="none" w:sz="0" w:space="0" w:color="auto"/>
        <w:right w:val="none" w:sz="0" w:space="0" w:color="auto"/>
      </w:divBdr>
    </w:div>
    <w:div w:id="150869754">
      <w:bodyDiv w:val="1"/>
      <w:marLeft w:val="0"/>
      <w:marRight w:val="0"/>
      <w:marTop w:val="0"/>
      <w:marBottom w:val="0"/>
      <w:divBdr>
        <w:top w:val="none" w:sz="0" w:space="0" w:color="auto"/>
        <w:left w:val="none" w:sz="0" w:space="0" w:color="auto"/>
        <w:bottom w:val="none" w:sz="0" w:space="0" w:color="auto"/>
        <w:right w:val="none" w:sz="0" w:space="0" w:color="auto"/>
      </w:divBdr>
    </w:div>
    <w:div w:id="482284471">
      <w:bodyDiv w:val="1"/>
      <w:marLeft w:val="0"/>
      <w:marRight w:val="0"/>
      <w:marTop w:val="0"/>
      <w:marBottom w:val="0"/>
      <w:divBdr>
        <w:top w:val="none" w:sz="0" w:space="0" w:color="auto"/>
        <w:left w:val="none" w:sz="0" w:space="0" w:color="auto"/>
        <w:bottom w:val="none" w:sz="0" w:space="0" w:color="auto"/>
        <w:right w:val="none" w:sz="0" w:space="0" w:color="auto"/>
      </w:divBdr>
    </w:div>
    <w:div w:id="738595587">
      <w:bodyDiv w:val="1"/>
      <w:marLeft w:val="0"/>
      <w:marRight w:val="0"/>
      <w:marTop w:val="0"/>
      <w:marBottom w:val="0"/>
      <w:divBdr>
        <w:top w:val="none" w:sz="0" w:space="0" w:color="auto"/>
        <w:left w:val="none" w:sz="0" w:space="0" w:color="auto"/>
        <w:bottom w:val="none" w:sz="0" w:space="0" w:color="auto"/>
        <w:right w:val="none" w:sz="0" w:space="0" w:color="auto"/>
      </w:divBdr>
    </w:div>
    <w:div w:id="785388987">
      <w:bodyDiv w:val="1"/>
      <w:marLeft w:val="0"/>
      <w:marRight w:val="0"/>
      <w:marTop w:val="0"/>
      <w:marBottom w:val="0"/>
      <w:divBdr>
        <w:top w:val="none" w:sz="0" w:space="0" w:color="auto"/>
        <w:left w:val="none" w:sz="0" w:space="0" w:color="auto"/>
        <w:bottom w:val="none" w:sz="0" w:space="0" w:color="auto"/>
        <w:right w:val="none" w:sz="0" w:space="0" w:color="auto"/>
      </w:divBdr>
    </w:div>
    <w:div w:id="854075539">
      <w:bodyDiv w:val="1"/>
      <w:marLeft w:val="0"/>
      <w:marRight w:val="0"/>
      <w:marTop w:val="0"/>
      <w:marBottom w:val="0"/>
      <w:divBdr>
        <w:top w:val="none" w:sz="0" w:space="0" w:color="auto"/>
        <w:left w:val="none" w:sz="0" w:space="0" w:color="auto"/>
        <w:bottom w:val="none" w:sz="0" w:space="0" w:color="auto"/>
        <w:right w:val="none" w:sz="0" w:space="0" w:color="auto"/>
      </w:divBdr>
    </w:div>
    <w:div w:id="1416783626">
      <w:bodyDiv w:val="1"/>
      <w:marLeft w:val="0"/>
      <w:marRight w:val="0"/>
      <w:marTop w:val="0"/>
      <w:marBottom w:val="0"/>
      <w:divBdr>
        <w:top w:val="none" w:sz="0" w:space="0" w:color="auto"/>
        <w:left w:val="none" w:sz="0" w:space="0" w:color="auto"/>
        <w:bottom w:val="none" w:sz="0" w:space="0" w:color="auto"/>
        <w:right w:val="none" w:sz="0" w:space="0" w:color="auto"/>
      </w:divBdr>
    </w:div>
    <w:div w:id="1563442420">
      <w:bodyDiv w:val="1"/>
      <w:marLeft w:val="0"/>
      <w:marRight w:val="0"/>
      <w:marTop w:val="0"/>
      <w:marBottom w:val="0"/>
      <w:divBdr>
        <w:top w:val="none" w:sz="0" w:space="0" w:color="auto"/>
        <w:left w:val="none" w:sz="0" w:space="0" w:color="auto"/>
        <w:bottom w:val="none" w:sz="0" w:space="0" w:color="auto"/>
        <w:right w:val="none" w:sz="0" w:space="0" w:color="auto"/>
      </w:divBdr>
    </w:div>
    <w:div w:id="1636064527">
      <w:bodyDiv w:val="1"/>
      <w:marLeft w:val="0"/>
      <w:marRight w:val="0"/>
      <w:marTop w:val="0"/>
      <w:marBottom w:val="0"/>
      <w:divBdr>
        <w:top w:val="none" w:sz="0" w:space="0" w:color="auto"/>
        <w:left w:val="none" w:sz="0" w:space="0" w:color="auto"/>
        <w:bottom w:val="none" w:sz="0" w:space="0" w:color="auto"/>
        <w:right w:val="none" w:sz="0" w:space="0" w:color="auto"/>
      </w:divBdr>
    </w:div>
    <w:div w:id="1829129446">
      <w:bodyDiv w:val="1"/>
      <w:marLeft w:val="0"/>
      <w:marRight w:val="0"/>
      <w:marTop w:val="0"/>
      <w:marBottom w:val="0"/>
      <w:divBdr>
        <w:top w:val="none" w:sz="0" w:space="0" w:color="auto"/>
        <w:left w:val="none" w:sz="0" w:space="0" w:color="auto"/>
        <w:bottom w:val="none" w:sz="0" w:space="0" w:color="auto"/>
        <w:right w:val="none" w:sz="0" w:space="0" w:color="auto"/>
      </w:divBdr>
    </w:div>
    <w:div w:id="1957640989">
      <w:bodyDiv w:val="1"/>
      <w:marLeft w:val="0"/>
      <w:marRight w:val="0"/>
      <w:marTop w:val="0"/>
      <w:marBottom w:val="0"/>
      <w:divBdr>
        <w:top w:val="none" w:sz="0" w:space="0" w:color="auto"/>
        <w:left w:val="none" w:sz="0" w:space="0" w:color="auto"/>
        <w:bottom w:val="none" w:sz="0" w:space="0" w:color="auto"/>
        <w:right w:val="none" w:sz="0" w:space="0" w:color="auto"/>
      </w:divBdr>
    </w:div>
    <w:div w:id="199020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rh-fondation.ch/de/project/die-schallmauer-durchbrechen/" TargetMode="External"/><Relationship Id="rId18" Type="http://schemas.openxmlformats.org/officeDocument/2006/relationships/hyperlink" Target="https://lnkd.in/eXBfaYEv" TargetMode="External"/><Relationship Id="rId3" Type="http://schemas.openxmlformats.org/officeDocument/2006/relationships/customXml" Target="../customXml/item3.xml"/><Relationship Id="rId21" Type="http://schemas.openxmlformats.org/officeDocument/2006/relationships/hyperlink" Target="https://frh-fondation.ch/de/project/desplanspourcesoir/" TargetMode="External"/><Relationship Id="rId7" Type="http://schemas.openxmlformats.org/officeDocument/2006/relationships/webSettings" Target="webSettings.xml"/><Relationship Id="rId12" Type="http://schemas.openxmlformats.org/officeDocument/2006/relationships/hyperlink" Target="https://frh-fondation.ch/de/project/meine-gesundheit/" TargetMode="External"/><Relationship Id="rId17" Type="http://schemas.openxmlformats.org/officeDocument/2006/relationships/hyperlink" Target="https://frh-fondation.ch/de/project/barrierefreier-urlaub/"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rh-fondation.ch/de/project/komfort-lesen/" TargetMode="External"/><Relationship Id="rId20" Type="http://schemas.openxmlformats.org/officeDocument/2006/relationships/hyperlink" Target="https://frh-fondation.ch/de/project/eviv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frh-fondation.ch/de/project/generator-fuer-soziale-interaktionen/"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frh-fondation.ch/de/project/den-koerper-entdeck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rh-fondation.ch/de/project/eservices-tsa/"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3D15EE531994C90DFEBEE035B9170" ma:contentTypeVersion="14" ma:contentTypeDescription="Crée un document." ma:contentTypeScope="" ma:versionID="d626af0b36f2994348b8bf44e44282b7">
  <xsd:schema xmlns:xsd="http://www.w3.org/2001/XMLSchema" xmlns:xs="http://www.w3.org/2001/XMLSchema" xmlns:p="http://schemas.microsoft.com/office/2006/metadata/properties" xmlns:ns2="d0e746e3-291f-4f82-98e6-cd18da792ea2" xmlns:ns3="1ee114f6-bf72-44d8-bf81-1adcd7c59841" targetNamespace="http://schemas.microsoft.com/office/2006/metadata/properties" ma:root="true" ma:fieldsID="630892801ed4b1a5c3ca8d2181be1abb" ns2:_="" ns3:_="">
    <xsd:import namespace="d0e746e3-291f-4f82-98e6-cd18da792ea2"/>
    <xsd:import namespace="1ee114f6-bf72-44d8-bf81-1adcd7c598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746e3-291f-4f82-98e6-cd18da79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e5965820-1b97-4994-ad5a-2b1f2cea3f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e114f6-bf72-44d8-bf81-1adcd7c5984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465cc6f-478f-4b98-a260-ac76b03fb362}" ma:internalName="TaxCatchAll" ma:showField="CatchAllData" ma:web="1ee114f6-bf72-44d8-bf81-1adcd7c59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D1FE3-535B-4A85-80AF-952DA7C85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746e3-291f-4f82-98e6-cd18da792ea2"/>
    <ds:schemaRef ds:uri="1ee114f6-bf72-44d8-bf81-1adcd7c59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FBA74-A16E-6E4E-AA98-0BDBCBC11CDE}">
  <ds:schemaRefs>
    <ds:schemaRef ds:uri="http://schemas.openxmlformats.org/officeDocument/2006/bibliography"/>
  </ds:schemaRefs>
</ds:datastoreItem>
</file>

<file path=customXml/itemProps3.xml><?xml version="1.0" encoding="utf-8"?>
<ds:datastoreItem xmlns:ds="http://schemas.openxmlformats.org/officeDocument/2006/customXml" ds:itemID="{B81F7B4D-2B07-4FD1-B8B4-17A8BAA1BF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2213</Words>
  <Characters>12174</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Lorenzato</dc:creator>
  <cp:keywords/>
  <dc:description/>
  <cp:lastModifiedBy>Sandoz Sarah</cp:lastModifiedBy>
  <cp:revision>9</cp:revision>
  <cp:lastPrinted>2023-07-13T16:54:00Z</cp:lastPrinted>
  <dcterms:created xsi:type="dcterms:W3CDTF">2023-07-13T16:50:00Z</dcterms:created>
  <dcterms:modified xsi:type="dcterms:W3CDTF">2023-07-13T16:54:00Z</dcterms:modified>
</cp:coreProperties>
</file>